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CEC" w:rsidRPr="001E07FD" w:rsidRDefault="00697CEC" w:rsidP="00AF15AD">
      <w:pPr>
        <w:jc w:val="center"/>
        <w:rPr>
          <w:rFonts w:cs="Arial"/>
          <w:b/>
          <w:bCs/>
          <w:color w:val="000000" w:themeColor="text1"/>
          <w:szCs w:val="24"/>
        </w:rPr>
      </w:pPr>
      <w:bookmarkStart w:id="0" w:name="_Hlk184041464"/>
      <w:r w:rsidRPr="001E07FD">
        <w:rPr>
          <w:rFonts w:cs="Arial"/>
          <w:b/>
          <w:bCs/>
          <w:color w:val="000000" w:themeColor="text1"/>
          <w:szCs w:val="24"/>
        </w:rPr>
        <w:t>H</w:t>
      </w:r>
      <w:r w:rsidR="001E39D8" w:rsidRPr="001E07FD">
        <w:rPr>
          <w:rFonts w:cs="Arial"/>
          <w:b/>
          <w:bCs/>
          <w:color w:val="000000" w:themeColor="text1"/>
          <w:szCs w:val="24"/>
        </w:rPr>
        <w:t>undesteuersatzung</w:t>
      </w:r>
    </w:p>
    <w:p w:rsidR="00697CEC" w:rsidRPr="001E07FD" w:rsidRDefault="00697CEC" w:rsidP="00AF15AD">
      <w:pPr>
        <w:jc w:val="center"/>
        <w:rPr>
          <w:rFonts w:cs="Arial"/>
          <w:b/>
          <w:bCs/>
          <w:color w:val="000000" w:themeColor="text1"/>
          <w:szCs w:val="24"/>
        </w:rPr>
      </w:pPr>
      <w:r w:rsidRPr="001E07FD">
        <w:rPr>
          <w:rFonts w:cs="Arial"/>
          <w:b/>
          <w:bCs/>
          <w:color w:val="000000" w:themeColor="text1"/>
          <w:szCs w:val="24"/>
        </w:rPr>
        <w:t>der Stadt Ennepetal vom 05.11.2001 in der Fassung des</w:t>
      </w:r>
    </w:p>
    <w:p w:rsidR="00697CEC" w:rsidRPr="001E07FD" w:rsidRDefault="00697CEC" w:rsidP="00AF15AD">
      <w:pPr>
        <w:jc w:val="center"/>
        <w:rPr>
          <w:color w:val="000000" w:themeColor="text1"/>
          <w:szCs w:val="24"/>
        </w:rPr>
      </w:pPr>
      <w:r w:rsidRPr="001E07FD">
        <w:rPr>
          <w:rFonts w:cs="Arial"/>
          <w:b/>
          <w:bCs/>
          <w:color w:val="000000" w:themeColor="text1"/>
          <w:szCs w:val="24"/>
        </w:rPr>
        <w:t>V</w:t>
      </w:r>
      <w:r w:rsidR="00AF15AD" w:rsidRPr="001E07FD">
        <w:rPr>
          <w:rFonts w:cs="Arial"/>
          <w:b/>
          <w:bCs/>
          <w:color w:val="000000" w:themeColor="text1"/>
          <w:szCs w:val="24"/>
        </w:rPr>
        <w:t>I</w:t>
      </w:r>
      <w:r w:rsidRPr="001E07FD">
        <w:rPr>
          <w:rFonts w:cs="Arial"/>
          <w:b/>
          <w:bCs/>
          <w:color w:val="000000" w:themeColor="text1"/>
          <w:szCs w:val="24"/>
        </w:rPr>
        <w:t xml:space="preserve">. Nachtrages vom </w:t>
      </w:r>
      <w:r w:rsidR="006F0C55" w:rsidRPr="001E07FD">
        <w:rPr>
          <w:rFonts w:cs="Arial"/>
          <w:b/>
          <w:bCs/>
          <w:color w:val="000000" w:themeColor="text1"/>
          <w:szCs w:val="24"/>
        </w:rPr>
        <w:t>03.12.2024</w:t>
      </w:r>
    </w:p>
    <w:bookmarkEnd w:id="0"/>
    <w:p w:rsidR="00697CEC" w:rsidRPr="00697CEC" w:rsidRDefault="00697CEC" w:rsidP="00AF15AD">
      <w:pPr>
        <w:jc w:val="both"/>
        <w:rPr>
          <w:color w:val="000000" w:themeColor="text1"/>
          <w:sz w:val="22"/>
          <w:szCs w:val="22"/>
        </w:rPr>
      </w:pPr>
    </w:p>
    <w:p w:rsidR="00697CEC" w:rsidRPr="00697CEC" w:rsidRDefault="00697CEC" w:rsidP="00AF15AD">
      <w:pPr>
        <w:jc w:val="both"/>
        <w:rPr>
          <w:color w:val="000000" w:themeColor="text1"/>
          <w:sz w:val="22"/>
          <w:szCs w:val="22"/>
        </w:rPr>
      </w:pPr>
      <w:r w:rsidRPr="00697CEC">
        <w:rPr>
          <w:color w:val="000000" w:themeColor="text1"/>
          <w:sz w:val="22"/>
          <w:szCs w:val="22"/>
        </w:rPr>
        <w:t xml:space="preserve">Gemäß der §§ 7, 41 und 77 der Gemeindeordnung für das Land Nordrhein-Westfalen (GO NRW) in der Fassung der Bekanntmachung vom 14.7.1994 (GV. NRW. S. </w:t>
      </w:r>
      <w:r w:rsidR="00BE64CC">
        <w:rPr>
          <w:color w:val="000000" w:themeColor="text1"/>
          <w:sz w:val="22"/>
          <w:szCs w:val="22"/>
        </w:rPr>
        <w:t>444</w:t>
      </w:r>
      <w:r w:rsidRPr="00697CEC">
        <w:rPr>
          <w:color w:val="000000" w:themeColor="text1"/>
          <w:sz w:val="22"/>
          <w:szCs w:val="22"/>
        </w:rPr>
        <w:t>) und der §§ 1 bis 3 des Kommunalabgabengesetzes (KAG) vom 21.10.1969 (GV. NRW. S.</w:t>
      </w:r>
      <w:r w:rsidR="00BE64CC">
        <w:rPr>
          <w:color w:val="000000" w:themeColor="text1"/>
          <w:sz w:val="22"/>
          <w:szCs w:val="22"/>
        </w:rPr>
        <w:t xml:space="preserve"> 155</w:t>
      </w:r>
      <w:r w:rsidRPr="00697CEC">
        <w:rPr>
          <w:color w:val="000000" w:themeColor="text1"/>
          <w:sz w:val="22"/>
          <w:szCs w:val="22"/>
        </w:rPr>
        <w:t xml:space="preserve">), jeweils in der </w:t>
      </w:r>
      <w:proofErr w:type="gramStart"/>
      <w:r w:rsidRPr="00697CEC">
        <w:rPr>
          <w:color w:val="000000" w:themeColor="text1"/>
          <w:sz w:val="22"/>
          <w:szCs w:val="22"/>
        </w:rPr>
        <w:t>zur Zeit</w:t>
      </w:r>
      <w:proofErr w:type="gramEnd"/>
      <w:r w:rsidRPr="00697CEC">
        <w:rPr>
          <w:color w:val="000000" w:themeColor="text1"/>
          <w:sz w:val="22"/>
          <w:szCs w:val="22"/>
        </w:rPr>
        <w:t xml:space="preserve"> gültigen Fassung, hat der Rat der Stadt Ennepetal in seiner Sitzung am </w:t>
      </w:r>
      <w:r w:rsidR="00952CFE">
        <w:rPr>
          <w:color w:val="000000" w:themeColor="text1"/>
          <w:sz w:val="22"/>
          <w:szCs w:val="22"/>
        </w:rPr>
        <w:t>28.11</w:t>
      </w:r>
      <w:r w:rsidR="00F03225">
        <w:rPr>
          <w:color w:val="000000" w:themeColor="text1"/>
          <w:sz w:val="22"/>
          <w:szCs w:val="22"/>
        </w:rPr>
        <w:t>.2024</w:t>
      </w:r>
      <w:r w:rsidRPr="00697CEC">
        <w:rPr>
          <w:color w:val="000000" w:themeColor="text1"/>
          <w:sz w:val="22"/>
          <w:szCs w:val="22"/>
        </w:rPr>
        <w:t xml:space="preserve"> folgenden V</w:t>
      </w:r>
      <w:r w:rsidR="006F0C55">
        <w:rPr>
          <w:color w:val="000000" w:themeColor="text1"/>
          <w:sz w:val="22"/>
          <w:szCs w:val="22"/>
        </w:rPr>
        <w:t>I</w:t>
      </w:r>
      <w:r w:rsidRPr="00697CEC">
        <w:rPr>
          <w:color w:val="000000" w:themeColor="text1"/>
          <w:sz w:val="22"/>
          <w:szCs w:val="22"/>
        </w:rPr>
        <w:t xml:space="preserve">. Nachtrag zur Hundesteuersatzung vom </w:t>
      </w:r>
      <w:r w:rsidRPr="00697CEC">
        <w:rPr>
          <w:rFonts w:cs="Arial"/>
          <w:bCs/>
          <w:color w:val="000000" w:themeColor="text1"/>
          <w:sz w:val="22"/>
          <w:szCs w:val="22"/>
        </w:rPr>
        <w:t>05.11.2001</w:t>
      </w:r>
      <w:r w:rsidRPr="00697CEC">
        <w:rPr>
          <w:rFonts w:cs="Arial"/>
          <w:b/>
          <w:bCs/>
          <w:color w:val="000000" w:themeColor="text1"/>
          <w:sz w:val="22"/>
          <w:szCs w:val="22"/>
        </w:rPr>
        <w:t xml:space="preserve"> </w:t>
      </w:r>
      <w:r w:rsidRPr="00697CEC">
        <w:rPr>
          <w:color w:val="000000" w:themeColor="text1"/>
          <w:sz w:val="22"/>
          <w:szCs w:val="22"/>
        </w:rPr>
        <w:t>beschlossen: </w:t>
      </w:r>
    </w:p>
    <w:p w:rsidR="00697CEC" w:rsidRPr="00697CEC" w:rsidRDefault="00697CEC" w:rsidP="00AF15AD">
      <w:pPr>
        <w:jc w:val="both"/>
        <w:rPr>
          <w:b/>
          <w:bCs/>
          <w:color w:val="000000" w:themeColor="text1"/>
          <w:sz w:val="22"/>
          <w:szCs w:val="22"/>
        </w:rPr>
      </w:pPr>
    </w:p>
    <w:p w:rsidR="00697CEC" w:rsidRPr="00697CEC" w:rsidRDefault="00697CEC" w:rsidP="00AF15AD">
      <w:pPr>
        <w:jc w:val="both"/>
        <w:rPr>
          <w:b/>
          <w:bCs/>
          <w:color w:val="000000" w:themeColor="text1"/>
          <w:sz w:val="22"/>
          <w:szCs w:val="22"/>
        </w:rPr>
      </w:pPr>
    </w:p>
    <w:p w:rsidR="00697CEC" w:rsidRPr="00697CEC" w:rsidRDefault="00697CEC" w:rsidP="00AF15AD">
      <w:pPr>
        <w:jc w:val="both"/>
        <w:rPr>
          <w:b/>
          <w:bCs/>
          <w:color w:val="000000" w:themeColor="text1"/>
          <w:sz w:val="22"/>
          <w:szCs w:val="22"/>
        </w:rPr>
      </w:pPr>
    </w:p>
    <w:p w:rsidR="00697CEC" w:rsidRPr="001E07FD" w:rsidRDefault="00697CEC" w:rsidP="00AF15AD">
      <w:pPr>
        <w:overflowPunct/>
        <w:jc w:val="center"/>
        <w:textAlignment w:val="auto"/>
        <w:rPr>
          <w:rFonts w:cs="Arial"/>
          <w:b/>
          <w:bCs/>
          <w:color w:val="000000" w:themeColor="text1"/>
          <w:szCs w:val="24"/>
        </w:rPr>
      </w:pPr>
      <w:r w:rsidRPr="001E07FD">
        <w:rPr>
          <w:rFonts w:cs="Arial"/>
          <w:b/>
          <w:bCs/>
          <w:color w:val="000000" w:themeColor="text1"/>
          <w:szCs w:val="24"/>
        </w:rPr>
        <w:t>§ 1</w:t>
      </w:r>
      <w:r w:rsidR="001E39D8" w:rsidRPr="001E07FD">
        <w:rPr>
          <w:rFonts w:cs="Arial"/>
          <w:b/>
          <w:bCs/>
          <w:color w:val="000000" w:themeColor="text1"/>
          <w:szCs w:val="24"/>
        </w:rPr>
        <w:t xml:space="preserve"> </w:t>
      </w:r>
      <w:r w:rsidRPr="001E07FD">
        <w:rPr>
          <w:rFonts w:cs="Arial"/>
          <w:b/>
          <w:bCs/>
          <w:color w:val="000000" w:themeColor="text1"/>
          <w:szCs w:val="24"/>
        </w:rPr>
        <w:t>S</w:t>
      </w:r>
      <w:r w:rsidR="001E39D8" w:rsidRPr="001E07FD">
        <w:rPr>
          <w:rFonts w:cs="Arial"/>
          <w:b/>
          <w:bCs/>
          <w:color w:val="000000" w:themeColor="text1"/>
          <w:szCs w:val="24"/>
        </w:rPr>
        <w:t>teuergegenstand</w:t>
      </w:r>
      <w:r w:rsidRPr="001E07FD">
        <w:rPr>
          <w:rFonts w:cs="Arial"/>
          <w:b/>
          <w:bCs/>
          <w:color w:val="000000" w:themeColor="text1"/>
          <w:szCs w:val="24"/>
        </w:rPr>
        <w:t>, S</w:t>
      </w:r>
      <w:r w:rsidR="001E39D8" w:rsidRPr="001E07FD">
        <w:rPr>
          <w:rFonts w:cs="Arial"/>
          <w:b/>
          <w:bCs/>
          <w:color w:val="000000" w:themeColor="text1"/>
          <w:szCs w:val="24"/>
        </w:rPr>
        <w:t>teuerpflicht</w:t>
      </w:r>
      <w:r w:rsidRPr="001E07FD">
        <w:rPr>
          <w:rFonts w:cs="Arial"/>
          <w:b/>
          <w:bCs/>
          <w:color w:val="000000" w:themeColor="text1"/>
          <w:szCs w:val="24"/>
        </w:rPr>
        <w:t>, H</w:t>
      </w:r>
      <w:r w:rsidR="001E39D8" w:rsidRPr="001E07FD">
        <w:rPr>
          <w:rFonts w:cs="Arial"/>
          <w:b/>
          <w:bCs/>
          <w:color w:val="000000" w:themeColor="text1"/>
          <w:szCs w:val="24"/>
        </w:rPr>
        <w:t>aftung</w:t>
      </w:r>
    </w:p>
    <w:p w:rsidR="00697CEC" w:rsidRPr="00697CEC" w:rsidRDefault="00697CEC" w:rsidP="00AF15AD">
      <w:pPr>
        <w:overflowPunct/>
        <w:jc w:val="both"/>
        <w:textAlignment w:val="auto"/>
        <w:rPr>
          <w:rFonts w:cs="Arial"/>
          <w:b/>
          <w:bCs/>
          <w:color w:val="000000" w:themeColor="text1"/>
          <w:sz w:val="22"/>
          <w:szCs w:val="22"/>
          <w:u w:val="single"/>
        </w:rPr>
      </w:pPr>
    </w:p>
    <w:p w:rsidR="00697CEC" w:rsidRPr="00697CEC" w:rsidRDefault="00697CEC" w:rsidP="00AF15AD">
      <w:pPr>
        <w:numPr>
          <w:ilvl w:val="0"/>
          <w:numId w:val="27"/>
        </w:numPr>
        <w:overflowPunct/>
        <w:autoSpaceDE/>
        <w:autoSpaceDN/>
        <w:adjustRightInd/>
        <w:jc w:val="both"/>
        <w:textAlignment w:val="auto"/>
        <w:rPr>
          <w:rFonts w:cs="Arial"/>
          <w:color w:val="000000" w:themeColor="text1"/>
          <w:sz w:val="22"/>
          <w:szCs w:val="22"/>
        </w:rPr>
      </w:pPr>
      <w:r w:rsidRPr="00697CEC">
        <w:rPr>
          <w:rFonts w:cs="Arial"/>
          <w:color w:val="000000" w:themeColor="text1"/>
          <w:sz w:val="22"/>
          <w:szCs w:val="22"/>
        </w:rPr>
        <w:t>Gegenstand der Steuer ist das Halten von Hunden im Stadtgebiet Ennepetal.</w:t>
      </w:r>
    </w:p>
    <w:p w:rsidR="00697CEC" w:rsidRPr="00697CEC" w:rsidRDefault="00697CEC" w:rsidP="00AF15AD">
      <w:pPr>
        <w:overflowPunct/>
        <w:jc w:val="both"/>
        <w:textAlignment w:val="auto"/>
        <w:rPr>
          <w:rFonts w:cs="Arial"/>
          <w:color w:val="000000" w:themeColor="text1"/>
          <w:sz w:val="22"/>
          <w:szCs w:val="22"/>
        </w:rPr>
      </w:pPr>
    </w:p>
    <w:p w:rsidR="00697CEC" w:rsidRPr="00697CEC" w:rsidRDefault="00697CEC" w:rsidP="00AF15AD">
      <w:pPr>
        <w:numPr>
          <w:ilvl w:val="0"/>
          <w:numId w:val="27"/>
        </w:numPr>
        <w:overflowPunct/>
        <w:autoSpaceDE/>
        <w:autoSpaceDN/>
        <w:adjustRightInd/>
        <w:jc w:val="both"/>
        <w:textAlignment w:val="auto"/>
        <w:rPr>
          <w:rFonts w:cs="Arial"/>
          <w:color w:val="000000" w:themeColor="text1"/>
          <w:sz w:val="22"/>
          <w:szCs w:val="22"/>
        </w:rPr>
      </w:pPr>
      <w:r w:rsidRPr="00697CEC">
        <w:rPr>
          <w:rFonts w:cs="Arial"/>
          <w:color w:val="000000" w:themeColor="text1"/>
          <w:sz w:val="22"/>
          <w:szCs w:val="22"/>
        </w:rPr>
        <w:t>Steuerpflichtig ist der Hundehalter. Hundehalter ist, wer einen Hund im eigenen Interesse oder im Interesse seiner Haushalts- oder Betriebsangehörigen aufgenommen hat. Alle in einem Haushalt oder einem Betrieb aufgenommenen Hunde gelten als von ihren Haltern gemeinsam gehalten. Ein zugelaufener Hund gilt als aufgenommen, wenn er nicht innerhalb von zwei Wochen bei der Stadt Ennepetal gemeldet und bei einer von der Stadt Ennepetal bestimmten Stelle abgegeben wird. Halten mehrere Personen gemeinsam einen oder mehrere Hunde, so sind sie Gesamtschuldner.</w:t>
      </w:r>
      <w:r w:rsidRPr="00697CEC">
        <w:rPr>
          <w:rFonts w:cs="Arial"/>
          <w:color w:val="000000" w:themeColor="text1"/>
          <w:sz w:val="22"/>
          <w:szCs w:val="22"/>
        </w:rPr>
        <w:br/>
      </w:r>
    </w:p>
    <w:p w:rsidR="00697CEC" w:rsidRPr="00697CEC" w:rsidRDefault="00697CEC" w:rsidP="00AF15AD">
      <w:pPr>
        <w:numPr>
          <w:ilvl w:val="0"/>
          <w:numId w:val="27"/>
        </w:numPr>
        <w:overflowPunct/>
        <w:autoSpaceDE/>
        <w:autoSpaceDN/>
        <w:adjustRightInd/>
        <w:jc w:val="both"/>
        <w:textAlignment w:val="auto"/>
        <w:rPr>
          <w:rFonts w:cs="Arial"/>
          <w:color w:val="000000" w:themeColor="text1"/>
          <w:sz w:val="22"/>
          <w:szCs w:val="22"/>
        </w:rPr>
      </w:pPr>
      <w:r w:rsidRPr="00697CEC">
        <w:rPr>
          <w:rFonts w:cs="Arial"/>
          <w:color w:val="000000" w:themeColor="text1"/>
          <w:sz w:val="22"/>
          <w:szCs w:val="22"/>
        </w:rPr>
        <w:t>Als Hundehalter gilt auch, wer einen Hund in Pflege oder Verwahrung genommen hat oder auf Probe oder zum Anlernen hält, wenn er nicht nachweisen kann, dass der Hund in einer Gemeinde der Bundesrepublik bereits versteuert wird oder von der Steuer befreit ist. Die Steuerpflicht tritt in jedem Fall ein, wenn die Pflege, Verwahrung oder die Haltung auf Probe oder zum Anlernen den Zeitraum von zwei Monaten überschreitet.</w:t>
      </w:r>
      <w:r w:rsidRPr="00697CEC">
        <w:rPr>
          <w:rFonts w:cs="Arial"/>
          <w:color w:val="000000" w:themeColor="text1"/>
          <w:sz w:val="22"/>
          <w:szCs w:val="22"/>
        </w:rPr>
        <w:br/>
      </w:r>
    </w:p>
    <w:p w:rsidR="00697CEC" w:rsidRPr="00697CEC" w:rsidRDefault="00697CEC" w:rsidP="00AF15AD">
      <w:pPr>
        <w:numPr>
          <w:ilvl w:val="0"/>
          <w:numId w:val="27"/>
        </w:numPr>
        <w:overflowPunct/>
        <w:autoSpaceDE/>
        <w:autoSpaceDN/>
        <w:adjustRightInd/>
        <w:jc w:val="both"/>
        <w:textAlignment w:val="auto"/>
        <w:rPr>
          <w:rFonts w:cs="Arial"/>
          <w:color w:val="000000" w:themeColor="text1"/>
          <w:sz w:val="22"/>
          <w:szCs w:val="22"/>
        </w:rPr>
      </w:pPr>
      <w:r w:rsidRPr="00697CEC">
        <w:rPr>
          <w:rFonts w:cs="Arial"/>
          <w:color w:val="000000" w:themeColor="text1"/>
          <w:sz w:val="22"/>
          <w:szCs w:val="22"/>
        </w:rPr>
        <w:t>Gesellschaften, Genossenschaften und Vereine, die einen Hund halten, haben ein Mitglied zu bestimmen, das für die Steuer verantwortlich ist. Die Steuerpflicht und die Haftung für die Steuer bleiben hiervon unberührt.</w:t>
      </w:r>
    </w:p>
    <w:p w:rsidR="00697CEC" w:rsidRPr="00697CEC" w:rsidRDefault="00697CEC" w:rsidP="00AF15AD">
      <w:pPr>
        <w:jc w:val="both"/>
        <w:rPr>
          <w:color w:val="000000" w:themeColor="text1"/>
          <w:sz w:val="22"/>
          <w:szCs w:val="22"/>
        </w:rPr>
      </w:pPr>
    </w:p>
    <w:p w:rsidR="00697CEC" w:rsidRPr="00697CEC" w:rsidRDefault="00697CEC" w:rsidP="00AF15AD">
      <w:pPr>
        <w:jc w:val="both"/>
        <w:rPr>
          <w:color w:val="000000" w:themeColor="text1"/>
          <w:sz w:val="22"/>
          <w:szCs w:val="22"/>
        </w:rPr>
      </w:pPr>
    </w:p>
    <w:p w:rsidR="00697CEC" w:rsidRPr="001E07FD" w:rsidRDefault="00697CEC" w:rsidP="00AF15AD">
      <w:pPr>
        <w:jc w:val="center"/>
        <w:rPr>
          <w:b/>
          <w:color w:val="000000" w:themeColor="text1"/>
          <w:szCs w:val="24"/>
          <w:u w:val="single"/>
        </w:rPr>
      </w:pPr>
      <w:r w:rsidRPr="001E07FD">
        <w:rPr>
          <w:b/>
          <w:color w:val="000000" w:themeColor="text1"/>
          <w:szCs w:val="24"/>
        </w:rPr>
        <w:t>§ 2</w:t>
      </w:r>
      <w:r w:rsidR="001E39D8" w:rsidRPr="001E07FD">
        <w:rPr>
          <w:b/>
          <w:color w:val="000000" w:themeColor="text1"/>
          <w:szCs w:val="24"/>
        </w:rPr>
        <w:t xml:space="preserve"> </w:t>
      </w:r>
      <w:r w:rsidRPr="001E07FD">
        <w:rPr>
          <w:b/>
          <w:color w:val="000000" w:themeColor="text1"/>
          <w:szCs w:val="24"/>
        </w:rPr>
        <w:t>S</w:t>
      </w:r>
      <w:r w:rsidR="001E39D8" w:rsidRPr="001E07FD">
        <w:rPr>
          <w:b/>
          <w:color w:val="000000" w:themeColor="text1"/>
          <w:szCs w:val="24"/>
        </w:rPr>
        <w:t>teuermaßstab und Steuersatz</w:t>
      </w:r>
    </w:p>
    <w:p w:rsidR="00697CEC" w:rsidRPr="00697CEC" w:rsidRDefault="00697CEC" w:rsidP="00AF15AD">
      <w:pPr>
        <w:jc w:val="both"/>
        <w:rPr>
          <w:rFonts w:cs="Arial"/>
          <w:color w:val="000000" w:themeColor="text1"/>
          <w:sz w:val="22"/>
          <w:szCs w:val="22"/>
        </w:rPr>
      </w:pPr>
    </w:p>
    <w:p w:rsidR="00697CEC" w:rsidRPr="00697CEC" w:rsidRDefault="00697CEC" w:rsidP="00AF15AD">
      <w:pPr>
        <w:jc w:val="both"/>
        <w:rPr>
          <w:rFonts w:cs="Arial"/>
          <w:color w:val="000000" w:themeColor="text1"/>
          <w:sz w:val="22"/>
          <w:szCs w:val="22"/>
        </w:rPr>
      </w:pPr>
      <w:r w:rsidRPr="00697CEC">
        <w:rPr>
          <w:rFonts w:cs="Arial"/>
          <w:color w:val="000000" w:themeColor="text1"/>
          <w:sz w:val="22"/>
          <w:szCs w:val="22"/>
        </w:rPr>
        <w:t>Die Steuer beträgt jährlich, wenn von einem Hundehalter oder von mehreren Personen gemeinsam</w:t>
      </w:r>
    </w:p>
    <w:p w:rsidR="00697CEC" w:rsidRPr="00697CEC" w:rsidRDefault="00697CEC" w:rsidP="00AF15AD">
      <w:pPr>
        <w:jc w:val="both"/>
        <w:rPr>
          <w:rFonts w:cs="Arial"/>
          <w:color w:val="000000" w:themeColor="text1"/>
          <w:sz w:val="22"/>
          <w:szCs w:val="22"/>
        </w:rPr>
      </w:pPr>
    </w:p>
    <w:p w:rsidR="00697CEC" w:rsidRPr="00697CEC" w:rsidRDefault="00697CEC" w:rsidP="00AF15AD">
      <w:pPr>
        <w:jc w:val="both"/>
        <w:rPr>
          <w:rFonts w:cs="Arial"/>
          <w:color w:val="000000" w:themeColor="text1"/>
          <w:sz w:val="22"/>
          <w:szCs w:val="22"/>
        </w:rPr>
      </w:pPr>
      <w:r w:rsidRPr="00697CEC">
        <w:rPr>
          <w:rFonts w:cs="Arial"/>
          <w:color w:val="000000" w:themeColor="text1"/>
          <w:sz w:val="22"/>
          <w:szCs w:val="22"/>
        </w:rPr>
        <w:t xml:space="preserve">a) nur ein Hund gehalten wird </w:t>
      </w:r>
      <w:r w:rsidRPr="00697CEC">
        <w:rPr>
          <w:rFonts w:cs="Arial"/>
          <w:color w:val="000000" w:themeColor="text1"/>
          <w:sz w:val="22"/>
          <w:szCs w:val="22"/>
        </w:rPr>
        <w:tab/>
      </w:r>
      <w:r w:rsidRPr="00697CEC">
        <w:rPr>
          <w:rFonts w:cs="Arial"/>
          <w:color w:val="000000" w:themeColor="text1"/>
          <w:sz w:val="22"/>
          <w:szCs w:val="22"/>
        </w:rPr>
        <w:tab/>
      </w:r>
      <w:r w:rsidRPr="00697CEC">
        <w:rPr>
          <w:rFonts w:cs="Arial"/>
          <w:color w:val="000000" w:themeColor="text1"/>
          <w:sz w:val="22"/>
          <w:szCs w:val="22"/>
        </w:rPr>
        <w:tab/>
      </w:r>
      <w:r w:rsidRPr="00697CEC">
        <w:rPr>
          <w:rFonts w:cs="Arial"/>
          <w:color w:val="000000" w:themeColor="text1"/>
          <w:sz w:val="22"/>
          <w:szCs w:val="22"/>
        </w:rPr>
        <w:tab/>
        <w:t>1</w:t>
      </w:r>
      <w:r w:rsidR="00AF15AD">
        <w:rPr>
          <w:rFonts w:cs="Arial"/>
          <w:color w:val="000000" w:themeColor="text1"/>
          <w:sz w:val="22"/>
          <w:szCs w:val="22"/>
        </w:rPr>
        <w:t>25</w:t>
      </w:r>
      <w:r w:rsidRPr="00697CEC">
        <w:rPr>
          <w:rFonts w:cs="Arial"/>
          <w:color w:val="000000" w:themeColor="text1"/>
          <w:sz w:val="22"/>
          <w:szCs w:val="22"/>
        </w:rPr>
        <w:t xml:space="preserve">,00 € </w:t>
      </w:r>
    </w:p>
    <w:p w:rsidR="00697CEC" w:rsidRPr="00697CEC" w:rsidRDefault="00697CEC" w:rsidP="00AF15AD">
      <w:pPr>
        <w:jc w:val="both"/>
        <w:rPr>
          <w:rFonts w:cs="Arial"/>
          <w:color w:val="000000" w:themeColor="text1"/>
          <w:sz w:val="22"/>
          <w:szCs w:val="22"/>
        </w:rPr>
      </w:pPr>
      <w:r w:rsidRPr="00697CEC">
        <w:rPr>
          <w:rFonts w:cs="Arial"/>
          <w:color w:val="000000" w:themeColor="text1"/>
          <w:sz w:val="22"/>
          <w:szCs w:val="22"/>
        </w:rPr>
        <w:t xml:space="preserve">b) zwei Hunde gehalten werden je Hund </w:t>
      </w:r>
      <w:r w:rsidRPr="00697CEC">
        <w:rPr>
          <w:rFonts w:cs="Arial"/>
          <w:color w:val="000000" w:themeColor="text1"/>
          <w:sz w:val="22"/>
          <w:szCs w:val="22"/>
        </w:rPr>
        <w:tab/>
      </w:r>
      <w:r w:rsidRPr="00697CEC">
        <w:rPr>
          <w:rFonts w:cs="Arial"/>
          <w:color w:val="000000" w:themeColor="text1"/>
          <w:sz w:val="22"/>
          <w:szCs w:val="22"/>
        </w:rPr>
        <w:tab/>
      </w:r>
      <w:r w:rsidRPr="00697CEC">
        <w:rPr>
          <w:rFonts w:cs="Arial"/>
          <w:color w:val="000000" w:themeColor="text1"/>
          <w:sz w:val="22"/>
          <w:szCs w:val="22"/>
        </w:rPr>
        <w:tab/>
        <w:t>1</w:t>
      </w:r>
      <w:r w:rsidR="00AF15AD">
        <w:rPr>
          <w:rFonts w:cs="Arial"/>
          <w:color w:val="000000" w:themeColor="text1"/>
          <w:sz w:val="22"/>
          <w:szCs w:val="22"/>
        </w:rPr>
        <w:t>75</w:t>
      </w:r>
      <w:r w:rsidRPr="00697CEC">
        <w:rPr>
          <w:rFonts w:cs="Arial"/>
          <w:color w:val="000000" w:themeColor="text1"/>
          <w:sz w:val="22"/>
          <w:szCs w:val="22"/>
        </w:rPr>
        <w:t xml:space="preserve">,00 € </w:t>
      </w:r>
    </w:p>
    <w:p w:rsidR="00697CEC" w:rsidRPr="00697CEC" w:rsidRDefault="00697CEC" w:rsidP="00AF15AD">
      <w:pPr>
        <w:jc w:val="both"/>
        <w:rPr>
          <w:rFonts w:cs="Arial"/>
          <w:color w:val="000000" w:themeColor="text1"/>
          <w:sz w:val="22"/>
          <w:szCs w:val="22"/>
        </w:rPr>
      </w:pPr>
      <w:r w:rsidRPr="00697CEC">
        <w:rPr>
          <w:rFonts w:cs="Arial"/>
          <w:color w:val="000000" w:themeColor="text1"/>
          <w:sz w:val="22"/>
          <w:szCs w:val="22"/>
        </w:rPr>
        <w:t xml:space="preserve">c) drei oder mehr Hunde gehalten werden je Hund </w:t>
      </w:r>
      <w:r w:rsidRPr="00697CEC">
        <w:rPr>
          <w:rFonts w:cs="Arial"/>
          <w:color w:val="000000" w:themeColor="text1"/>
          <w:sz w:val="22"/>
          <w:szCs w:val="22"/>
        </w:rPr>
        <w:tab/>
      </w:r>
      <w:r w:rsidRPr="00697CEC">
        <w:rPr>
          <w:rFonts w:cs="Arial"/>
          <w:color w:val="000000" w:themeColor="text1"/>
          <w:sz w:val="22"/>
          <w:szCs w:val="22"/>
        </w:rPr>
        <w:tab/>
      </w:r>
      <w:r w:rsidR="00AF15AD">
        <w:rPr>
          <w:rFonts w:cs="Arial"/>
          <w:color w:val="000000" w:themeColor="text1"/>
          <w:sz w:val="22"/>
          <w:szCs w:val="22"/>
        </w:rPr>
        <w:t>200</w:t>
      </w:r>
      <w:r w:rsidRPr="00697CEC">
        <w:rPr>
          <w:rFonts w:cs="Arial"/>
          <w:color w:val="000000" w:themeColor="text1"/>
          <w:sz w:val="22"/>
          <w:szCs w:val="22"/>
        </w:rPr>
        <w:t xml:space="preserve">,00 € </w:t>
      </w:r>
    </w:p>
    <w:p w:rsidR="00697CEC" w:rsidRPr="00697CEC" w:rsidRDefault="00697CEC" w:rsidP="00AF15AD">
      <w:pPr>
        <w:jc w:val="both"/>
        <w:rPr>
          <w:rFonts w:cs="Arial"/>
          <w:color w:val="000000" w:themeColor="text1"/>
          <w:sz w:val="22"/>
          <w:szCs w:val="22"/>
        </w:rPr>
      </w:pPr>
    </w:p>
    <w:p w:rsidR="00697CEC" w:rsidRPr="00697CEC" w:rsidRDefault="00697CEC" w:rsidP="00AF15AD">
      <w:pPr>
        <w:jc w:val="both"/>
        <w:rPr>
          <w:rFonts w:cs="Arial"/>
          <w:color w:val="000000" w:themeColor="text1"/>
          <w:sz w:val="22"/>
          <w:szCs w:val="22"/>
        </w:rPr>
      </w:pPr>
      <w:r w:rsidRPr="00697CEC">
        <w:rPr>
          <w:rFonts w:cs="Arial"/>
          <w:color w:val="000000" w:themeColor="text1"/>
          <w:sz w:val="22"/>
          <w:szCs w:val="22"/>
        </w:rPr>
        <w:t>Hunde, für die Steuerfreiheit nach § 3 besteht oder für die Steuerbefreiung nach § 4 gewährt wird, werden bei der Berechnung der Anzahl der Hunde nicht berücksichtigt. Hunde, für die Steuerermäßigung nach § 5 gewährt wird, werden mitgezählt.</w:t>
      </w:r>
    </w:p>
    <w:p w:rsidR="00697CEC" w:rsidRPr="00697CEC" w:rsidRDefault="00697CEC" w:rsidP="00AF15AD">
      <w:pPr>
        <w:jc w:val="both"/>
        <w:rPr>
          <w:rFonts w:cs="Arial"/>
          <w:color w:val="000000" w:themeColor="text1"/>
          <w:sz w:val="22"/>
          <w:szCs w:val="22"/>
        </w:rPr>
      </w:pPr>
    </w:p>
    <w:p w:rsidR="00697CEC" w:rsidRPr="00697CEC" w:rsidRDefault="00697CEC" w:rsidP="00AF15AD">
      <w:pPr>
        <w:overflowPunct/>
        <w:autoSpaceDE/>
        <w:autoSpaceDN/>
        <w:adjustRightInd/>
        <w:jc w:val="both"/>
        <w:textAlignment w:val="auto"/>
        <w:rPr>
          <w:rFonts w:cs="Arial"/>
          <w:b/>
          <w:bCs/>
          <w:color w:val="000000" w:themeColor="text1"/>
          <w:sz w:val="22"/>
          <w:szCs w:val="22"/>
        </w:rPr>
      </w:pPr>
    </w:p>
    <w:p w:rsidR="00697CEC" w:rsidRPr="001E07FD" w:rsidRDefault="00697CEC" w:rsidP="001E39D8">
      <w:pPr>
        <w:jc w:val="center"/>
        <w:rPr>
          <w:rFonts w:cs="Arial"/>
          <w:b/>
          <w:bCs/>
          <w:color w:val="000000" w:themeColor="text1"/>
          <w:szCs w:val="24"/>
        </w:rPr>
      </w:pPr>
      <w:r w:rsidRPr="001E07FD">
        <w:rPr>
          <w:rFonts w:cs="Arial"/>
          <w:b/>
          <w:bCs/>
          <w:color w:val="000000" w:themeColor="text1"/>
          <w:szCs w:val="24"/>
        </w:rPr>
        <w:t>§ 3</w:t>
      </w:r>
      <w:r w:rsidR="001E39D8" w:rsidRPr="001E07FD">
        <w:rPr>
          <w:rFonts w:cs="Arial"/>
          <w:b/>
          <w:bCs/>
          <w:color w:val="000000" w:themeColor="text1"/>
          <w:szCs w:val="24"/>
        </w:rPr>
        <w:t xml:space="preserve"> Steuerfreiheit</w:t>
      </w:r>
    </w:p>
    <w:p w:rsidR="00697CEC" w:rsidRPr="00697CEC" w:rsidRDefault="00697CEC" w:rsidP="00AF15AD">
      <w:pPr>
        <w:jc w:val="both"/>
        <w:rPr>
          <w:color w:val="000000" w:themeColor="text1"/>
          <w:sz w:val="22"/>
          <w:szCs w:val="22"/>
        </w:rPr>
      </w:pPr>
    </w:p>
    <w:p w:rsidR="00697CEC" w:rsidRPr="00697CEC" w:rsidRDefault="00697CEC" w:rsidP="00AF15AD">
      <w:pPr>
        <w:jc w:val="both"/>
        <w:rPr>
          <w:rFonts w:cs="Arial"/>
          <w:color w:val="000000" w:themeColor="text1"/>
          <w:sz w:val="22"/>
          <w:szCs w:val="22"/>
        </w:rPr>
      </w:pPr>
      <w:r w:rsidRPr="00697CEC">
        <w:rPr>
          <w:rFonts w:cs="Arial"/>
          <w:color w:val="000000" w:themeColor="text1"/>
          <w:sz w:val="22"/>
          <w:szCs w:val="22"/>
        </w:rPr>
        <w:t>Steuerfrei sind</w:t>
      </w:r>
    </w:p>
    <w:p w:rsidR="00697CEC" w:rsidRPr="00697CEC" w:rsidRDefault="00697CEC" w:rsidP="00AF15AD">
      <w:pPr>
        <w:jc w:val="both"/>
        <w:rPr>
          <w:rFonts w:cs="Arial"/>
          <w:color w:val="000000" w:themeColor="text1"/>
          <w:sz w:val="22"/>
          <w:szCs w:val="22"/>
        </w:rPr>
      </w:pPr>
    </w:p>
    <w:p w:rsidR="00697CEC" w:rsidRPr="00697CEC" w:rsidRDefault="00697CEC" w:rsidP="00AF15AD">
      <w:pPr>
        <w:numPr>
          <w:ilvl w:val="0"/>
          <w:numId w:val="28"/>
        </w:numPr>
        <w:overflowPunct/>
        <w:jc w:val="both"/>
        <w:textAlignment w:val="auto"/>
        <w:rPr>
          <w:rFonts w:cs="Arial"/>
          <w:b/>
          <w:bCs/>
          <w:color w:val="000000" w:themeColor="text1"/>
          <w:sz w:val="22"/>
          <w:szCs w:val="22"/>
        </w:rPr>
      </w:pPr>
      <w:r w:rsidRPr="00697CEC">
        <w:rPr>
          <w:rFonts w:cs="Arial"/>
          <w:color w:val="000000" w:themeColor="text1"/>
          <w:sz w:val="22"/>
          <w:szCs w:val="22"/>
        </w:rPr>
        <w:t>Personen, die sich nicht länger als zwei Monate in der Stadt Ennepetal aufhalten, für diejenigen Hunde, die sie bei ihrer Ankunft besitzen, wenn sie nachweisen können, dass die Hunde in einer anderen Gemeinde der Bundesrepublik versteuert werden oder von der Steuer befreit sind;</w:t>
      </w:r>
    </w:p>
    <w:p w:rsidR="00697CEC" w:rsidRPr="00697CEC" w:rsidRDefault="00697CEC" w:rsidP="00AF15AD">
      <w:pPr>
        <w:overflowPunct/>
        <w:ind w:left="360"/>
        <w:jc w:val="both"/>
        <w:textAlignment w:val="auto"/>
        <w:rPr>
          <w:rFonts w:cs="Arial"/>
          <w:b/>
          <w:bCs/>
          <w:color w:val="000000" w:themeColor="text1"/>
          <w:sz w:val="22"/>
          <w:szCs w:val="22"/>
        </w:rPr>
      </w:pPr>
    </w:p>
    <w:p w:rsidR="00697CEC" w:rsidRPr="00697CEC" w:rsidRDefault="00697CEC" w:rsidP="00AF15AD">
      <w:pPr>
        <w:numPr>
          <w:ilvl w:val="0"/>
          <w:numId w:val="28"/>
        </w:numPr>
        <w:overflowPunct/>
        <w:jc w:val="both"/>
        <w:textAlignment w:val="auto"/>
        <w:rPr>
          <w:rFonts w:cs="Arial"/>
          <w:b/>
          <w:bCs/>
          <w:color w:val="000000" w:themeColor="text1"/>
          <w:sz w:val="22"/>
          <w:szCs w:val="22"/>
        </w:rPr>
      </w:pPr>
      <w:r w:rsidRPr="00697CEC">
        <w:rPr>
          <w:rFonts w:cs="Arial"/>
          <w:color w:val="000000" w:themeColor="text1"/>
          <w:sz w:val="22"/>
          <w:szCs w:val="22"/>
        </w:rPr>
        <w:t>Tierschutz- und ähnliche Vereine für Hunde, die in den dazu unterhaltenen Tierheimen und ähnlichen Einrichtungen vorübergehend untergebracht sind, sofern ordnungsgemäße Bücher über jeden Hund, seine Ein- und Auslieferung und - soweit möglich - seinen Besitzer geführt und der Stadt Ennepetal auf Verlangen vorgelegt</w:t>
      </w:r>
      <w:r w:rsidR="008F6A4E">
        <w:rPr>
          <w:rFonts w:cs="Arial"/>
          <w:color w:val="000000" w:themeColor="text1"/>
          <w:sz w:val="22"/>
          <w:szCs w:val="22"/>
        </w:rPr>
        <w:t xml:space="preserve"> werden.</w:t>
      </w:r>
    </w:p>
    <w:p w:rsidR="00697CEC" w:rsidRPr="00697CEC" w:rsidRDefault="00697CEC" w:rsidP="00AF15AD">
      <w:pPr>
        <w:overflowPunct/>
        <w:jc w:val="both"/>
        <w:textAlignment w:val="auto"/>
        <w:rPr>
          <w:rFonts w:cs="Arial"/>
          <w:b/>
          <w:bCs/>
          <w:color w:val="000000" w:themeColor="text1"/>
          <w:sz w:val="22"/>
          <w:szCs w:val="22"/>
        </w:rPr>
      </w:pPr>
    </w:p>
    <w:p w:rsidR="00697CEC" w:rsidRPr="00697CEC" w:rsidRDefault="00697CEC" w:rsidP="00AF15AD">
      <w:pPr>
        <w:overflowPunct/>
        <w:jc w:val="both"/>
        <w:textAlignment w:val="auto"/>
        <w:rPr>
          <w:rFonts w:cs="Arial"/>
          <w:b/>
          <w:bCs/>
          <w:color w:val="000000" w:themeColor="text1"/>
          <w:sz w:val="22"/>
          <w:szCs w:val="22"/>
        </w:rPr>
      </w:pPr>
    </w:p>
    <w:p w:rsidR="00697CEC" w:rsidRPr="001E07FD" w:rsidRDefault="00697CEC" w:rsidP="00AF15AD">
      <w:pPr>
        <w:overflowPunct/>
        <w:jc w:val="center"/>
        <w:textAlignment w:val="auto"/>
        <w:rPr>
          <w:rFonts w:cs="Arial"/>
          <w:b/>
          <w:bCs/>
          <w:color w:val="000000" w:themeColor="text1"/>
          <w:szCs w:val="24"/>
          <w:u w:val="single"/>
        </w:rPr>
      </w:pPr>
      <w:r w:rsidRPr="001E07FD">
        <w:rPr>
          <w:rFonts w:cs="Arial"/>
          <w:b/>
          <w:bCs/>
          <w:color w:val="000000" w:themeColor="text1"/>
          <w:szCs w:val="24"/>
        </w:rPr>
        <w:t>§ 4</w:t>
      </w:r>
      <w:r w:rsidR="001E39D8" w:rsidRPr="001E07FD">
        <w:rPr>
          <w:rFonts w:cs="Arial"/>
          <w:b/>
          <w:bCs/>
          <w:color w:val="000000" w:themeColor="text1"/>
          <w:szCs w:val="24"/>
        </w:rPr>
        <w:t xml:space="preserve"> Steuerbefreiung</w:t>
      </w:r>
    </w:p>
    <w:p w:rsidR="00697CEC" w:rsidRPr="00697CEC" w:rsidRDefault="00697CEC" w:rsidP="00AF15AD">
      <w:pPr>
        <w:overflowPunct/>
        <w:jc w:val="both"/>
        <w:textAlignment w:val="auto"/>
        <w:rPr>
          <w:rFonts w:cs="Arial"/>
          <w:b/>
          <w:bCs/>
          <w:color w:val="000000" w:themeColor="text1"/>
          <w:sz w:val="22"/>
          <w:szCs w:val="22"/>
        </w:rPr>
      </w:pPr>
    </w:p>
    <w:p w:rsidR="00697CEC" w:rsidRPr="00697CEC" w:rsidRDefault="00697CEC" w:rsidP="00AF15AD">
      <w:pPr>
        <w:overflowPunct/>
        <w:jc w:val="both"/>
        <w:textAlignment w:val="auto"/>
        <w:rPr>
          <w:rFonts w:cs="Arial"/>
          <w:color w:val="000000" w:themeColor="text1"/>
          <w:sz w:val="22"/>
          <w:szCs w:val="22"/>
        </w:rPr>
      </w:pPr>
      <w:r w:rsidRPr="00697CEC">
        <w:rPr>
          <w:rFonts w:cs="Arial"/>
          <w:color w:val="000000" w:themeColor="text1"/>
          <w:sz w:val="22"/>
          <w:szCs w:val="22"/>
        </w:rPr>
        <w:t>Steuerbefreiung wird auf Antrag gewährt für</w:t>
      </w:r>
    </w:p>
    <w:p w:rsidR="00697CEC" w:rsidRPr="00697CEC" w:rsidRDefault="00697CEC" w:rsidP="00AF15AD">
      <w:pPr>
        <w:overflowPunct/>
        <w:jc w:val="both"/>
        <w:textAlignment w:val="auto"/>
        <w:rPr>
          <w:rFonts w:cs="Arial"/>
          <w:color w:val="000000" w:themeColor="text1"/>
          <w:sz w:val="22"/>
          <w:szCs w:val="22"/>
        </w:rPr>
      </w:pPr>
    </w:p>
    <w:p w:rsidR="00AF15AD" w:rsidRDefault="00697CEC" w:rsidP="00AF15AD">
      <w:pPr>
        <w:numPr>
          <w:ilvl w:val="0"/>
          <w:numId w:val="24"/>
        </w:numPr>
        <w:overflowPunct/>
        <w:autoSpaceDE/>
        <w:autoSpaceDN/>
        <w:adjustRightInd/>
        <w:jc w:val="both"/>
        <w:textAlignment w:val="auto"/>
        <w:rPr>
          <w:rFonts w:cs="Arial"/>
          <w:color w:val="000000" w:themeColor="text1"/>
          <w:sz w:val="22"/>
          <w:szCs w:val="22"/>
        </w:rPr>
      </w:pPr>
      <w:r w:rsidRPr="00697CEC">
        <w:rPr>
          <w:rFonts w:cs="Arial"/>
          <w:color w:val="000000" w:themeColor="text1"/>
          <w:sz w:val="22"/>
          <w:szCs w:val="22"/>
        </w:rPr>
        <w:t xml:space="preserve">Diensthunde von Polizei-, Zoll- und Forstbeamten sowie von Dienstkräften der Ordnungsbehörden, wenn die Unterhaltungskosten im </w:t>
      </w:r>
      <w:r w:rsidR="00AF15AD">
        <w:rPr>
          <w:rFonts w:cs="Arial"/>
          <w:color w:val="000000" w:themeColor="text1"/>
          <w:sz w:val="22"/>
          <w:szCs w:val="22"/>
        </w:rPr>
        <w:t>W</w:t>
      </w:r>
      <w:r w:rsidRPr="00697CEC">
        <w:rPr>
          <w:rFonts w:cs="Arial"/>
          <w:color w:val="000000" w:themeColor="text1"/>
          <w:sz w:val="22"/>
          <w:szCs w:val="22"/>
        </w:rPr>
        <w:t>esentlichen aus öffentlichen Mitteln bestritten werden;</w:t>
      </w:r>
    </w:p>
    <w:p w:rsidR="00AF15AD" w:rsidRDefault="00AF15AD" w:rsidP="00AF15AD">
      <w:pPr>
        <w:overflowPunct/>
        <w:autoSpaceDE/>
        <w:autoSpaceDN/>
        <w:adjustRightInd/>
        <w:ind w:left="360"/>
        <w:jc w:val="both"/>
        <w:textAlignment w:val="auto"/>
        <w:rPr>
          <w:rFonts w:cs="Arial"/>
          <w:color w:val="000000" w:themeColor="text1"/>
          <w:sz w:val="22"/>
          <w:szCs w:val="22"/>
        </w:rPr>
      </w:pPr>
    </w:p>
    <w:p w:rsidR="00697CEC" w:rsidRPr="00AF15AD" w:rsidRDefault="00697CEC" w:rsidP="00AF15AD">
      <w:pPr>
        <w:pStyle w:val="Listenabsatz"/>
        <w:numPr>
          <w:ilvl w:val="0"/>
          <w:numId w:val="24"/>
        </w:numPr>
        <w:overflowPunct/>
        <w:autoSpaceDE/>
        <w:autoSpaceDN/>
        <w:adjustRightInd/>
        <w:jc w:val="both"/>
        <w:textAlignment w:val="auto"/>
        <w:rPr>
          <w:rFonts w:cs="Arial"/>
          <w:color w:val="000000" w:themeColor="text1"/>
          <w:sz w:val="22"/>
          <w:szCs w:val="22"/>
        </w:rPr>
      </w:pPr>
      <w:r w:rsidRPr="00AF15AD">
        <w:rPr>
          <w:rFonts w:cs="Arial"/>
          <w:color w:val="000000" w:themeColor="text1"/>
          <w:sz w:val="22"/>
          <w:szCs w:val="22"/>
        </w:rPr>
        <w:t>Hunde, die von der Bundeswehr oder vom Bundesgrenzschutz gehalten werden;</w:t>
      </w:r>
      <w:r w:rsidRPr="00AF15AD">
        <w:rPr>
          <w:rFonts w:cs="Arial"/>
          <w:color w:val="000000" w:themeColor="text1"/>
          <w:sz w:val="22"/>
          <w:szCs w:val="22"/>
        </w:rPr>
        <w:br/>
      </w:r>
    </w:p>
    <w:p w:rsidR="00176DB8" w:rsidRDefault="00697CEC" w:rsidP="00AF15AD">
      <w:pPr>
        <w:numPr>
          <w:ilvl w:val="0"/>
          <w:numId w:val="24"/>
        </w:numPr>
        <w:overflowPunct/>
        <w:autoSpaceDE/>
        <w:autoSpaceDN/>
        <w:adjustRightInd/>
        <w:jc w:val="both"/>
        <w:textAlignment w:val="auto"/>
        <w:rPr>
          <w:rFonts w:cs="Arial"/>
          <w:color w:val="000000" w:themeColor="text1"/>
          <w:sz w:val="22"/>
          <w:szCs w:val="22"/>
        </w:rPr>
      </w:pPr>
      <w:r w:rsidRPr="00697CEC">
        <w:rPr>
          <w:rFonts w:cs="Arial"/>
          <w:color w:val="000000" w:themeColor="text1"/>
          <w:sz w:val="22"/>
          <w:szCs w:val="22"/>
        </w:rPr>
        <w:t>Hunde, die im Eigentum des Deutschen Roten Kreuzes, des Arbeitersamariterbundes, des Malteser-Hilfsdienstes, der Johanniter- Unfallhilfe, des Technischen Hilfswerkes oder des Bundesverbandes für den Selbstschutz stehen und ausschließlich zur Durchführung der diesen Organisationen obliegenden Aufgaben gehalten werden;</w:t>
      </w:r>
    </w:p>
    <w:p w:rsidR="00176DB8" w:rsidRDefault="00176DB8" w:rsidP="00176DB8">
      <w:pPr>
        <w:overflowPunct/>
        <w:autoSpaceDE/>
        <w:autoSpaceDN/>
        <w:adjustRightInd/>
        <w:ind w:left="360"/>
        <w:jc w:val="both"/>
        <w:textAlignment w:val="auto"/>
        <w:rPr>
          <w:rFonts w:cs="Arial"/>
          <w:color w:val="000000" w:themeColor="text1"/>
          <w:sz w:val="22"/>
          <w:szCs w:val="22"/>
        </w:rPr>
      </w:pPr>
    </w:p>
    <w:p w:rsidR="00697CEC" w:rsidRPr="00176DB8" w:rsidRDefault="00697CEC" w:rsidP="00176DB8">
      <w:pPr>
        <w:numPr>
          <w:ilvl w:val="0"/>
          <w:numId w:val="24"/>
        </w:numPr>
        <w:overflowPunct/>
        <w:autoSpaceDE/>
        <w:autoSpaceDN/>
        <w:adjustRightInd/>
        <w:jc w:val="both"/>
        <w:textAlignment w:val="auto"/>
        <w:rPr>
          <w:rFonts w:cs="Arial"/>
          <w:color w:val="000000" w:themeColor="text1"/>
          <w:sz w:val="22"/>
          <w:szCs w:val="22"/>
        </w:rPr>
      </w:pPr>
      <w:r w:rsidRPr="00176DB8">
        <w:rPr>
          <w:rFonts w:cs="Arial"/>
          <w:color w:val="000000" w:themeColor="text1"/>
          <w:sz w:val="22"/>
          <w:szCs w:val="22"/>
        </w:rPr>
        <w:t>Blindenführhunde;</w:t>
      </w:r>
      <w:r w:rsidRPr="00176DB8">
        <w:rPr>
          <w:rFonts w:cs="Arial"/>
          <w:color w:val="000000" w:themeColor="text1"/>
          <w:sz w:val="22"/>
          <w:szCs w:val="22"/>
        </w:rPr>
        <w:br/>
      </w:r>
    </w:p>
    <w:p w:rsidR="00697CEC" w:rsidRPr="00697CEC" w:rsidRDefault="00697CEC" w:rsidP="00AF15AD">
      <w:pPr>
        <w:numPr>
          <w:ilvl w:val="0"/>
          <w:numId w:val="24"/>
        </w:numPr>
        <w:overflowPunct/>
        <w:autoSpaceDE/>
        <w:autoSpaceDN/>
        <w:adjustRightInd/>
        <w:jc w:val="both"/>
        <w:textAlignment w:val="auto"/>
        <w:rPr>
          <w:rFonts w:cs="Arial"/>
          <w:color w:val="000000" w:themeColor="text1"/>
          <w:sz w:val="22"/>
          <w:szCs w:val="22"/>
        </w:rPr>
      </w:pPr>
      <w:r w:rsidRPr="00697CEC">
        <w:rPr>
          <w:rFonts w:cs="Arial"/>
          <w:color w:val="000000" w:themeColor="text1"/>
          <w:sz w:val="22"/>
          <w:szCs w:val="22"/>
        </w:rPr>
        <w:t>Hunde, die ausschließlich dem Schutz und der Hilfe blinder, tauber oder sonst hilfloser Personen dienen; die Steuerbefreiung kann von der Vorlage eines amtsärztlichen Zeugnisses abhängig gemacht werden.</w:t>
      </w:r>
    </w:p>
    <w:p w:rsidR="00176DB8" w:rsidRDefault="00697CEC" w:rsidP="00AF15AD">
      <w:pPr>
        <w:overflowPunct/>
        <w:autoSpaceDE/>
        <w:autoSpaceDN/>
        <w:adjustRightInd/>
        <w:ind w:left="360"/>
        <w:jc w:val="both"/>
        <w:textAlignment w:val="auto"/>
        <w:rPr>
          <w:rFonts w:cs="Arial"/>
          <w:color w:val="000000" w:themeColor="text1"/>
          <w:sz w:val="22"/>
          <w:szCs w:val="22"/>
        </w:rPr>
      </w:pPr>
      <w:r w:rsidRPr="00697CEC">
        <w:rPr>
          <w:rFonts w:cs="Arial"/>
          <w:color w:val="000000" w:themeColor="text1"/>
          <w:sz w:val="22"/>
          <w:szCs w:val="22"/>
        </w:rPr>
        <w:t>Sonst hilflose Personen sind solche Personen, die einen Schwerbehindertenausweis mit den Merkzeichen „BL“, „</w:t>
      </w:r>
      <w:proofErr w:type="spellStart"/>
      <w:r w:rsidRPr="00697CEC">
        <w:rPr>
          <w:rFonts w:cs="Arial"/>
          <w:color w:val="000000" w:themeColor="text1"/>
          <w:sz w:val="22"/>
          <w:szCs w:val="22"/>
        </w:rPr>
        <w:t>aG</w:t>
      </w:r>
      <w:proofErr w:type="spellEnd"/>
      <w:r w:rsidRPr="00697CEC">
        <w:rPr>
          <w:rFonts w:cs="Arial"/>
          <w:color w:val="000000" w:themeColor="text1"/>
          <w:sz w:val="22"/>
          <w:szCs w:val="22"/>
        </w:rPr>
        <w:t>“, „GL“</w:t>
      </w:r>
      <w:r w:rsidR="001E1449">
        <w:rPr>
          <w:rFonts w:cs="Arial"/>
          <w:color w:val="000000" w:themeColor="text1"/>
          <w:sz w:val="22"/>
          <w:szCs w:val="22"/>
        </w:rPr>
        <w:t xml:space="preserve"> </w:t>
      </w:r>
      <w:r w:rsidRPr="00697CEC">
        <w:rPr>
          <w:rFonts w:cs="Arial"/>
          <w:color w:val="000000" w:themeColor="text1"/>
          <w:sz w:val="22"/>
          <w:szCs w:val="22"/>
        </w:rPr>
        <w:t>oder „H“ besitzen.</w:t>
      </w:r>
    </w:p>
    <w:p w:rsidR="00176DB8" w:rsidRDefault="00176DB8" w:rsidP="00176DB8">
      <w:pPr>
        <w:overflowPunct/>
        <w:autoSpaceDE/>
        <w:autoSpaceDN/>
        <w:adjustRightInd/>
        <w:jc w:val="both"/>
        <w:textAlignment w:val="auto"/>
        <w:rPr>
          <w:rFonts w:cs="Arial"/>
          <w:color w:val="000000" w:themeColor="text1"/>
          <w:sz w:val="22"/>
          <w:szCs w:val="22"/>
        </w:rPr>
      </w:pPr>
    </w:p>
    <w:p w:rsidR="00697CEC" w:rsidRPr="00176DB8" w:rsidRDefault="00697CEC" w:rsidP="00176DB8">
      <w:pPr>
        <w:pStyle w:val="Listenabsatz"/>
        <w:numPr>
          <w:ilvl w:val="0"/>
          <w:numId w:val="24"/>
        </w:numPr>
        <w:overflowPunct/>
        <w:autoSpaceDE/>
        <w:autoSpaceDN/>
        <w:adjustRightInd/>
        <w:jc w:val="both"/>
        <w:textAlignment w:val="auto"/>
        <w:rPr>
          <w:rFonts w:cs="Arial"/>
          <w:color w:val="000000" w:themeColor="text1"/>
          <w:sz w:val="22"/>
          <w:szCs w:val="22"/>
        </w:rPr>
      </w:pPr>
      <w:r w:rsidRPr="00176DB8">
        <w:rPr>
          <w:rFonts w:cs="Arial"/>
          <w:color w:val="000000" w:themeColor="text1"/>
          <w:sz w:val="22"/>
          <w:szCs w:val="22"/>
        </w:rPr>
        <w:t>Steuerbefreiung wird auf Antrag für Hunde gewährt, die der Halter aus einer Einrichtung übernimmt, die eine Erlaubnis nach § 11 Abs. 1 Nr. 3 Tierschutzgesetz (Erlaubnis zum Halten von Tieren in einem Tierheim oder in einer ähnlichen Einrichtung) besitzt und deren Gemeinnützigkeit durch das zuständige Finanzamt bestätigt ist.</w:t>
      </w:r>
      <w:r w:rsidRPr="00176DB8">
        <w:rPr>
          <w:rFonts w:cs="Arial"/>
          <w:color w:val="000000" w:themeColor="text1"/>
          <w:sz w:val="22"/>
          <w:szCs w:val="22"/>
        </w:rPr>
        <w:br/>
        <w:t>Die Steuerbefreiung wird befristet erteilt für ein Jahr und beginnt mit dem 1. des Monats, in dem der Hund aus der Einrichtung übernommen worden ist.</w:t>
      </w:r>
    </w:p>
    <w:p w:rsidR="00697CEC" w:rsidRPr="00697CEC" w:rsidRDefault="00697CEC" w:rsidP="00AF15AD">
      <w:pPr>
        <w:overflowPunct/>
        <w:autoSpaceDE/>
        <w:autoSpaceDN/>
        <w:adjustRightInd/>
        <w:ind w:left="360"/>
        <w:jc w:val="both"/>
        <w:textAlignment w:val="auto"/>
        <w:rPr>
          <w:rFonts w:cs="Arial"/>
          <w:color w:val="000000" w:themeColor="text1"/>
          <w:sz w:val="22"/>
          <w:szCs w:val="22"/>
        </w:rPr>
      </w:pPr>
    </w:p>
    <w:p w:rsidR="00697CEC" w:rsidRPr="00697CEC" w:rsidRDefault="00697CEC" w:rsidP="00AF15AD">
      <w:pPr>
        <w:keepNext/>
        <w:overflowPunct/>
        <w:jc w:val="both"/>
        <w:textAlignment w:val="auto"/>
        <w:outlineLvl w:val="0"/>
        <w:rPr>
          <w:rFonts w:cs="Arial"/>
          <w:bCs/>
          <w:color w:val="000000" w:themeColor="text1"/>
          <w:sz w:val="22"/>
          <w:szCs w:val="22"/>
        </w:rPr>
      </w:pPr>
    </w:p>
    <w:p w:rsidR="00697CEC" w:rsidRPr="001E07FD" w:rsidRDefault="00697CEC" w:rsidP="001E39D8">
      <w:pPr>
        <w:jc w:val="center"/>
        <w:rPr>
          <w:color w:val="000000" w:themeColor="text1"/>
          <w:szCs w:val="24"/>
        </w:rPr>
      </w:pPr>
      <w:r w:rsidRPr="001E07FD">
        <w:rPr>
          <w:rFonts w:cs="Arial"/>
          <w:b/>
          <w:bCs/>
          <w:color w:val="000000" w:themeColor="text1"/>
          <w:szCs w:val="24"/>
        </w:rPr>
        <w:t>§ 5</w:t>
      </w:r>
      <w:r w:rsidR="001E39D8" w:rsidRPr="001E07FD">
        <w:rPr>
          <w:rFonts w:cs="Arial"/>
          <w:b/>
          <w:bCs/>
          <w:color w:val="000000" w:themeColor="text1"/>
          <w:szCs w:val="24"/>
        </w:rPr>
        <w:t xml:space="preserve"> Allgemeine Steuerermäßigung</w:t>
      </w:r>
    </w:p>
    <w:p w:rsidR="00697CEC" w:rsidRPr="00697CEC" w:rsidRDefault="00697CEC" w:rsidP="00AF15AD">
      <w:pPr>
        <w:jc w:val="both"/>
        <w:rPr>
          <w:rFonts w:cs="Arial"/>
          <w:b/>
          <w:bCs/>
          <w:color w:val="000000" w:themeColor="text1"/>
          <w:sz w:val="22"/>
          <w:szCs w:val="22"/>
        </w:rPr>
      </w:pPr>
    </w:p>
    <w:p w:rsidR="00176DB8" w:rsidRDefault="00697CEC" w:rsidP="00AF15AD">
      <w:pPr>
        <w:numPr>
          <w:ilvl w:val="0"/>
          <w:numId w:val="23"/>
        </w:numPr>
        <w:overflowPunct/>
        <w:jc w:val="both"/>
        <w:textAlignment w:val="auto"/>
        <w:rPr>
          <w:rFonts w:cs="Arial"/>
          <w:color w:val="000000" w:themeColor="text1"/>
          <w:sz w:val="22"/>
          <w:szCs w:val="22"/>
        </w:rPr>
      </w:pPr>
      <w:r w:rsidRPr="00697CEC">
        <w:rPr>
          <w:rFonts w:cs="Arial"/>
          <w:color w:val="000000" w:themeColor="text1"/>
          <w:sz w:val="22"/>
          <w:szCs w:val="22"/>
        </w:rPr>
        <w:t>Die Steuer ist auf Antrag auf die Hälfte des Steuersatzes nach § 2 zu ermäßigen für Hunde, die als Melde-, Sanitäts- oder Schutzhunde verwendet werden und die dafür vorgesehene Prüfung vor Leistungsprüfern eines von der Stadt Ennepetal anerkannten Vereins oder Verbandes mit Erfolg abgelegt haben. Die Ablegung der Prüfung ist durch Vorliegen eines Prüfungsnachweises nachzuweisen und die Verwendung des Hundes in geeigneter Weise glaubhaft zu machen.</w:t>
      </w:r>
    </w:p>
    <w:p w:rsidR="00176DB8" w:rsidRDefault="00176DB8" w:rsidP="00176DB8">
      <w:pPr>
        <w:overflowPunct/>
        <w:ind w:left="360"/>
        <w:jc w:val="both"/>
        <w:textAlignment w:val="auto"/>
        <w:rPr>
          <w:rFonts w:cs="Arial"/>
          <w:color w:val="000000" w:themeColor="text1"/>
          <w:sz w:val="22"/>
          <w:szCs w:val="22"/>
        </w:rPr>
      </w:pPr>
    </w:p>
    <w:p w:rsidR="00697CEC" w:rsidRDefault="00697CEC" w:rsidP="00176DB8">
      <w:pPr>
        <w:numPr>
          <w:ilvl w:val="0"/>
          <w:numId w:val="23"/>
        </w:numPr>
        <w:overflowPunct/>
        <w:jc w:val="both"/>
        <w:textAlignment w:val="auto"/>
        <w:rPr>
          <w:rFonts w:cs="Arial"/>
          <w:color w:val="000000" w:themeColor="text1"/>
          <w:sz w:val="22"/>
          <w:szCs w:val="22"/>
        </w:rPr>
      </w:pPr>
      <w:r w:rsidRPr="00176DB8">
        <w:rPr>
          <w:color w:val="000000" w:themeColor="text1"/>
          <w:sz w:val="22"/>
          <w:szCs w:val="22"/>
        </w:rPr>
        <w:t>Für Hunde, die von Berechtigten nach dem SGB II oder von Personen, die Hilfe zum Lebensunterhalt oder Grundsicherung im Alter und bei Erwerbsminderung nach dem SGB XII erhalten, oder von Empfängern/Empfängerinnen von laufenden Leistungen nach dem Asylbewerberleistungsgesetz gehalten werden, ist die Steuer auf Antrag auf die Hälfte des Steuersatzes nach § 2 zu ermäßigen, jedoch nur für einen Hund.</w:t>
      </w:r>
      <w:r w:rsidRPr="00176DB8">
        <w:rPr>
          <w:rFonts w:cs="Arial"/>
          <w:color w:val="000000" w:themeColor="text1"/>
          <w:sz w:val="22"/>
          <w:szCs w:val="22"/>
        </w:rPr>
        <w:br/>
      </w:r>
    </w:p>
    <w:p w:rsidR="00176DB8" w:rsidRPr="00176DB8" w:rsidRDefault="00176DB8" w:rsidP="00176DB8">
      <w:pPr>
        <w:overflowPunct/>
        <w:jc w:val="both"/>
        <w:textAlignment w:val="auto"/>
        <w:rPr>
          <w:rFonts w:cs="Arial"/>
          <w:color w:val="000000" w:themeColor="text1"/>
          <w:sz w:val="22"/>
          <w:szCs w:val="22"/>
        </w:rPr>
      </w:pPr>
    </w:p>
    <w:p w:rsidR="001E39D8" w:rsidRDefault="001E39D8" w:rsidP="00AF15AD">
      <w:pPr>
        <w:jc w:val="center"/>
        <w:rPr>
          <w:rFonts w:cs="Arial"/>
          <w:b/>
          <w:bCs/>
          <w:color w:val="000000" w:themeColor="text1"/>
          <w:sz w:val="22"/>
          <w:szCs w:val="22"/>
        </w:rPr>
      </w:pPr>
    </w:p>
    <w:p w:rsidR="001E39D8" w:rsidRDefault="001E39D8" w:rsidP="00AF15AD">
      <w:pPr>
        <w:jc w:val="center"/>
        <w:rPr>
          <w:rFonts w:cs="Arial"/>
          <w:b/>
          <w:bCs/>
          <w:color w:val="000000" w:themeColor="text1"/>
          <w:sz w:val="22"/>
          <w:szCs w:val="22"/>
        </w:rPr>
      </w:pPr>
    </w:p>
    <w:p w:rsidR="001E39D8" w:rsidRDefault="001E39D8" w:rsidP="00AF15AD">
      <w:pPr>
        <w:jc w:val="center"/>
        <w:rPr>
          <w:rFonts w:cs="Arial"/>
          <w:b/>
          <w:bCs/>
          <w:color w:val="000000" w:themeColor="text1"/>
          <w:sz w:val="22"/>
          <w:szCs w:val="22"/>
        </w:rPr>
      </w:pPr>
    </w:p>
    <w:p w:rsidR="001E39D8" w:rsidRDefault="001E39D8" w:rsidP="00AF15AD">
      <w:pPr>
        <w:jc w:val="center"/>
        <w:rPr>
          <w:rFonts w:cs="Arial"/>
          <w:b/>
          <w:bCs/>
          <w:color w:val="000000" w:themeColor="text1"/>
          <w:sz w:val="22"/>
          <w:szCs w:val="22"/>
        </w:rPr>
      </w:pPr>
    </w:p>
    <w:p w:rsidR="001E39D8" w:rsidRDefault="001E39D8" w:rsidP="00AF15AD">
      <w:pPr>
        <w:jc w:val="center"/>
        <w:rPr>
          <w:rFonts w:cs="Arial"/>
          <w:b/>
          <w:bCs/>
          <w:color w:val="000000" w:themeColor="text1"/>
          <w:sz w:val="22"/>
          <w:szCs w:val="22"/>
        </w:rPr>
      </w:pPr>
    </w:p>
    <w:p w:rsidR="00697CEC" w:rsidRPr="001E07FD" w:rsidRDefault="00697CEC" w:rsidP="001E39D8">
      <w:pPr>
        <w:jc w:val="center"/>
        <w:rPr>
          <w:rFonts w:cs="Arial"/>
          <w:b/>
          <w:bCs/>
          <w:color w:val="000000" w:themeColor="text1"/>
          <w:szCs w:val="24"/>
        </w:rPr>
      </w:pPr>
      <w:r w:rsidRPr="001E07FD">
        <w:rPr>
          <w:rFonts w:cs="Arial"/>
          <w:b/>
          <w:bCs/>
          <w:color w:val="000000" w:themeColor="text1"/>
          <w:szCs w:val="24"/>
        </w:rPr>
        <w:t>§ 6</w:t>
      </w:r>
      <w:r w:rsidR="001E39D8" w:rsidRPr="001E07FD">
        <w:rPr>
          <w:rFonts w:cs="Arial"/>
          <w:b/>
          <w:bCs/>
          <w:color w:val="000000" w:themeColor="text1"/>
          <w:szCs w:val="24"/>
        </w:rPr>
        <w:t xml:space="preserve"> Allgemeine Voraussetzungen für Steuerbefreiung und Steuerermäßigung (Steuervergünstigung)</w:t>
      </w:r>
    </w:p>
    <w:p w:rsidR="00697CEC" w:rsidRPr="00697CEC" w:rsidRDefault="00697CEC" w:rsidP="00AF15AD">
      <w:pPr>
        <w:jc w:val="both"/>
        <w:rPr>
          <w:rFonts w:cs="Arial"/>
          <w:b/>
          <w:bCs/>
          <w:color w:val="000000" w:themeColor="text1"/>
          <w:sz w:val="22"/>
          <w:szCs w:val="22"/>
        </w:rPr>
      </w:pPr>
    </w:p>
    <w:p w:rsidR="00176DB8" w:rsidRDefault="00697CEC" w:rsidP="00AF15AD">
      <w:pPr>
        <w:numPr>
          <w:ilvl w:val="0"/>
          <w:numId w:val="29"/>
        </w:numPr>
        <w:overflowPunct/>
        <w:jc w:val="both"/>
        <w:textAlignment w:val="auto"/>
        <w:rPr>
          <w:rFonts w:cs="Arial"/>
          <w:color w:val="000000" w:themeColor="text1"/>
          <w:sz w:val="22"/>
          <w:szCs w:val="22"/>
        </w:rPr>
      </w:pPr>
      <w:r w:rsidRPr="00697CEC">
        <w:rPr>
          <w:rFonts w:cs="Arial"/>
          <w:color w:val="000000" w:themeColor="text1"/>
          <w:sz w:val="22"/>
          <w:szCs w:val="22"/>
        </w:rPr>
        <w:t>Steuervergünstigung wird nur gewährt, wenn der Hund, für den Steuerbegünstigung in Anspruch genommen wird, für den angegebenen Verwendungszweck hinlänglich geeignet ist;</w:t>
      </w:r>
    </w:p>
    <w:p w:rsidR="00176DB8" w:rsidRDefault="00176DB8" w:rsidP="00176DB8">
      <w:pPr>
        <w:overflowPunct/>
        <w:ind w:left="360"/>
        <w:jc w:val="both"/>
        <w:textAlignment w:val="auto"/>
        <w:rPr>
          <w:rFonts w:cs="Arial"/>
          <w:color w:val="000000" w:themeColor="text1"/>
          <w:sz w:val="22"/>
          <w:szCs w:val="22"/>
        </w:rPr>
      </w:pPr>
    </w:p>
    <w:p w:rsidR="00176DB8" w:rsidRDefault="00697CEC" w:rsidP="00176DB8">
      <w:pPr>
        <w:numPr>
          <w:ilvl w:val="0"/>
          <w:numId w:val="29"/>
        </w:numPr>
        <w:overflowPunct/>
        <w:jc w:val="both"/>
        <w:textAlignment w:val="auto"/>
        <w:rPr>
          <w:rFonts w:cs="Arial"/>
          <w:color w:val="000000" w:themeColor="text1"/>
          <w:sz w:val="22"/>
          <w:szCs w:val="22"/>
        </w:rPr>
      </w:pPr>
      <w:r w:rsidRPr="00176DB8">
        <w:rPr>
          <w:rFonts w:cs="Arial"/>
          <w:color w:val="000000" w:themeColor="text1"/>
          <w:sz w:val="22"/>
          <w:szCs w:val="22"/>
        </w:rPr>
        <w:t>Der Antrag auf Steuervergünstigung ist innerhalb von zwei Wochen nach Aufnahme des Hundes, bei versteuerten Hunden, mindestens zwei Wochen vor Beginn des Monats, in dem die Steuervergünstigung wirksam werden soll, schriftlich bei der Stadt Ennepetal zu stellen. Bei verspätetem Antrag wird die Steuer für den nach Eingang des Antrages beginnenden Kalendermonat auch dann nach den Steuersätzen des § 2 erhoben, wenn die Voraussetzungen für die beantragte Steuervergünstigung vorliegen. Wird die rechtzeitig beantragte Steuervergünstigung für einen neu angeschafften Hund abgelehnt, so wird die Steuer nicht erhoben, wenn der Hund binnen zwei Wochen nach Bekanntgabe des ablehnenden Bescheides wieder abgeschafft wird.</w:t>
      </w:r>
    </w:p>
    <w:p w:rsidR="00176DB8" w:rsidRDefault="00176DB8" w:rsidP="00176DB8">
      <w:pPr>
        <w:pStyle w:val="Listenabsatz"/>
        <w:rPr>
          <w:rFonts w:cs="Arial"/>
          <w:color w:val="000000" w:themeColor="text1"/>
          <w:sz w:val="22"/>
          <w:szCs w:val="22"/>
        </w:rPr>
      </w:pPr>
    </w:p>
    <w:p w:rsidR="00697CEC" w:rsidRPr="00176DB8" w:rsidRDefault="00697CEC" w:rsidP="00176DB8">
      <w:pPr>
        <w:numPr>
          <w:ilvl w:val="0"/>
          <w:numId w:val="29"/>
        </w:numPr>
        <w:overflowPunct/>
        <w:jc w:val="both"/>
        <w:textAlignment w:val="auto"/>
        <w:rPr>
          <w:rFonts w:cs="Arial"/>
          <w:color w:val="000000" w:themeColor="text1"/>
          <w:sz w:val="22"/>
          <w:szCs w:val="22"/>
        </w:rPr>
      </w:pPr>
      <w:r w:rsidRPr="00176DB8">
        <w:rPr>
          <w:rFonts w:cs="Arial"/>
          <w:color w:val="000000" w:themeColor="text1"/>
          <w:sz w:val="22"/>
          <w:szCs w:val="22"/>
        </w:rPr>
        <w:t xml:space="preserve">Über die Steuervergünstigung wird eine Bescheinigung ausgestellt. Die Steuervergünstigung gilt nur für die Halter, für die sie beantragt und bewilligt worden ist. </w:t>
      </w:r>
      <w:r w:rsidRPr="00176DB8">
        <w:rPr>
          <w:rFonts w:cs="Arial"/>
          <w:color w:val="000000" w:themeColor="text1"/>
          <w:sz w:val="22"/>
          <w:szCs w:val="22"/>
        </w:rPr>
        <w:br/>
      </w:r>
    </w:p>
    <w:p w:rsidR="00176DB8" w:rsidRDefault="00697CEC" w:rsidP="00176DB8">
      <w:pPr>
        <w:numPr>
          <w:ilvl w:val="0"/>
          <w:numId w:val="29"/>
        </w:numPr>
        <w:overflowPunct/>
        <w:jc w:val="both"/>
        <w:textAlignment w:val="auto"/>
        <w:rPr>
          <w:rFonts w:cs="Arial"/>
          <w:color w:val="000000" w:themeColor="text1"/>
          <w:sz w:val="22"/>
          <w:szCs w:val="22"/>
        </w:rPr>
      </w:pPr>
      <w:r w:rsidRPr="00697CEC">
        <w:rPr>
          <w:rFonts w:cs="Arial"/>
          <w:color w:val="000000" w:themeColor="text1"/>
          <w:sz w:val="22"/>
          <w:szCs w:val="22"/>
        </w:rPr>
        <w:t>Fallen die Voraussetzungen für eine Steuervergünstigung weg, so ist dies innerhalb von zwei Wochen nach dem Wegfall der Stadt Ennepetal anzuzeigen.</w:t>
      </w:r>
    </w:p>
    <w:p w:rsidR="00697CEC" w:rsidRDefault="00697CEC" w:rsidP="00AF15AD">
      <w:pPr>
        <w:pStyle w:val="Kopfzeile"/>
        <w:tabs>
          <w:tab w:val="clear" w:pos="4536"/>
          <w:tab w:val="clear" w:pos="9072"/>
        </w:tabs>
        <w:jc w:val="both"/>
        <w:rPr>
          <w:rFonts w:cs="Arial"/>
          <w:color w:val="000000" w:themeColor="text1"/>
          <w:sz w:val="22"/>
          <w:szCs w:val="22"/>
        </w:rPr>
      </w:pPr>
    </w:p>
    <w:p w:rsidR="00176DB8" w:rsidRPr="00697CEC" w:rsidRDefault="00176DB8" w:rsidP="00AF15AD">
      <w:pPr>
        <w:pStyle w:val="Kopfzeile"/>
        <w:tabs>
          <w:tab w:val="clear" w:pos="4536"/>
          <w:tab w:val="clear" w:pos="9072"/>
        </w:tabs>
        <w:jc w:val="both"/>
        <w:rPr>
          <w:rFonts w:cs="Arial"/>
          <w:color w:val="000000" w:themeColor="text1"/>
          <w:sz w:val="22"/>
          <w:szCs w:val="22"/>
        </w:rPr>
      </w:pPr>
    </w:p>
    <w:p w:rsidR="00697CEC" w:rsidRPr="001E07FD" w:rsidRDefault="00697CEC" w:rsidP="00AF15AD">
      <w:pPr>
        <w:jc w:val="center"/>
        <w:rPr>
          <w:rFonts w:cs="Arial"/>
          <w:b/>
          <w:bCs/>
          <w:color w:val="000000" w:themeColor="text1"/>
          <w:szCs w:val="24"/>
          <w:u w:val="single"/>
        </w:rPr>
      </w:pPr>
      <w:r w:rsidRPr="001E07FD">
        <w:rPr>
          <w:rFonts w:cs="Arial"/>
          <w:b/>
          <w:bCs/>
          <w:color w:val="000000" w:themeColor="text1"/>
          <w:szCs w:val="24"/>
        </w:rPr>
        <w:t>§ 7</w:t>
      </w:r>
      <w:r w:rsidR="001E39D8" w:rsidRPr="001E07FD">
        <w:rPr>
          <w:rFonts w:cs="Arial"/>
          <w:b/>
          <w:bCs/>
          <w:color w:val="000000" w:themeColor="text1"/>
          <w:szCs w:val="24"/>
        </w:rPr>
        <w:t xml:space="preserve"> Beginn und Ende der Steuerpflicht</w:t>
      </w:r>
    </w:p>
    <w:p w:rsidR="00697CEC" w:rsidRPr="00697CEC" w:rsidRDefault="00697CEC" w:rsidP="00AF15AD">
      <w:pPr>
        <w:jc w:val="both"/>
        <w:rPr>
          <w:rFonts w:cs="Arial"/>
          <w:b/>
          <w:bCs/>
          <w:color w:val="000000" w:themeColor="text1"/>
          <w:sz w:val="22"/>
          <w:szCs w:val="22"/>
        </w:rPr>
      </w:pPr>
    </w:p>
    <w:p w:rsidR="00697CEC" w:rsidRPr="00697CEC" w:rsidRDefault="00697CEC" w:rsidP="00AF15AD">
      <w:pPr>
        <w:pStyle w:val="Kopfzeile"/>
        <w:numPr>
          <w:ilvl w:val="0"/>
          <w:numId w:val="30"/>
        </w:numPr>
        <w:tabs>
          <w:tab w:val="clear" w:pos="4536"/>
          <w:tab w:val="clear" w:pos="9072"/>
        </w:tabs>
        <w:overflowPunct/>
        <w:jc w:val="both"/>
        <w:textAlignment w:val="auto"/>
        <w:rPr>
          <w:rFonts w:cs="Arial"/>
          <w:color w:val="000000" w:themeColor="text1"/>
          <w:sz w:val="22"/>
          <w:szCs w:val="22"/>
        </w:rPr>
      </w:pPr>
      <w:r w:rsidRPr="00697CEC">
        <w:rPr>
          <w:color w:val="000000" w:themeColor="text1"/>
          <w:sz w:val="22"/>
          <w:szCs w:val="22"/>
        </w:rPr>
        <w:t xml:space="preserve">Die Steuerpflicht beginnt mit dem Ersten des Monats, in dem der Hund aufgenommen worden ist, bei Hunden, die dem Halter durch Geburt von einer von ihm gehaltenen Hündin zuwachsen, jedoch erst mit dem Ersten des Monats, in dem der Hund drei Monate alt geworden ist. In den Fällen des § 1 Abs. 3 Satz 2 beginnt </w:t>
      </w:r>
      <w:r w:rsidRPr="00697CEC">
        <w:rPr>
          <w:rFonts w:cs="Arial"/>
          <w:color w:val="000000" w:themeColor="text1"/>
          <w:sz w:val="22"/>
          <w:szCs w:val="22"/>
        </w:rPr>
        <w:t>die Steuerpflicht mit dem Ersten des Monats, in dem der Zeitraum von zwei Monaten überschritten worden ist.</w:t>
      </w:r>
      <w:r w:rsidRPr="00697CEC">
        <w:rPr>
          <w:rFonts w:cs="Arial"/>
          <w:color w:val="000000" w:themeColor="text1"/>
          <w:sz w:val="22"/>
          <w:szCs w:val="22"/>
        </w:rPr>
        <w:br/>
      </w:r>
    </w:p>
    <w:p w:rsidR="00176DB8" w:rsidRDefault="00697CEC" w:rsidP="00AF15AD">
      <w:pPr>
        <w:numPr>
          <w:ilvl w:val="0"/>
          <w:numId w:val="30"/>
        </w:numPr>
        <w:overflowPunct/>
        <w:jc w:val="both"/>
        <w:textAlignment w:val="auto"/>
        <w:rPr>
          <w:rFonts w:cs="Arial"/>
          <w:color w:val="000000" w:themeColor="text1"/>
          <w:sz w:val="22"/>
          <w:szCs w:val="22"/>
        </w:rPr>
      </w:pPr>
      <w:r w:rsidRPr="00697CEC">
        <w:rPr>
          <w:rFonts w:cs="Arial"/>
          <w:color w:val="000000" w:themeColor="text1"/>
          <w:sz w:val="22"/>
          <w:szCs w:val="22"/>
        </w:rPr>
        <w:t>Die Steuerpflicht endet mit dem Ablauf des Monats, in dem der Hund veräußert oder sonst abgeschafft wird, abhandenkommt oder eingeht.</w:t>
      </w:r>
    </w:p>
    <w:p w:rsidR="00176DB8" w:rsidRDefault="00176DB8" w:rsidP="00176DB8">
      <w:pPr>
        <w:overflowPunct/>
        <w:ind w:left="360"/>
        <w:jc w:val="both"/>
        <w:textAlignment w:val="auto"/>
        <w:rPr>
          <w:rFonts w:cs="Arial"/>
          <w:color w:val="000000" w:themeColor="text1"/>
          <w:sz w:val="22"/>
          <w:szCs w:val="22"/>
        </w:rPr>
      </w:pPr>
    </w:p>
    <w:p w:rsidR="00697CEC" w:rsidRPr="00176DB8" w:rsidRDefault="00697CEC" w:rsidP="00176DB8">
      <w:pPr>
        <w:numPr>
          <w:ilvl w:val="0"/>
          <w:numId w:val="30"/>
        </w:numPr>
        <w:overflowPunct/>
        <w:jc w:val="both"/>
        <w:textAlignment w:val="auto"/>
        <w:rPr>
          <w:rFonts w:cs="Arial"/>
          <w:color w:val="000000" w:themeColor="text1"/>
          <w:sz w:val="22"/>
          <w:szCs w:val="22"/>
        </w:rPr>
      </w:pPr>
      <w:r w:rsidRPr="00697CEC">
        <w:rPr>
          <w:rFonts w:cs="Arial"/>
          <w:color w:val="000000" w:themeColor="text1"/>
          <w:sz w:val="22"/>
          <w:szCs w:val="22"/>
        </w:rPr>
        <w:t xml:space="preserve"> </w:t>
      </w:r>
      <w:r w:rsidRPr="00176DB8">
        <w:rPr>
          <w:rFonts w:cs="Arial"/>
          <w:color w:val="000000" w:themeColor="text1"/>
          <w:sz w:val="22"/>
          <w:szCs w:val="22"/>
        </w:rPr>
        <w:t>Bei Zuzug eines Hundehalters aus einer anderen Gemeinde beginnt die Steuerpflicht mit dem Ersten des auf den Zuzug folgenden Monats. Bei Wegzug eines Hundehalters aus der Stadt endet die Steuerpflicht mit Ablauf des Monats, in den der Wegzug fällt.</w:t>
      </w:r>
      <w:r w:rsidRPr="00176DB8">
        <w:rPr>
          <w:rFonts w:cs="Arial"/>
          <w:color w:val="000000" w:themeColor="text1"/>
          <w:sz w:val="22"/>
          <w:szCs w:val="22"/>
        </w:rPr>
        <w:br/>
      </w:r>
    </w:p>
    <w:p w:rsidR="00697CEC" w:rsidRPr="00697CEC" w:rsidRDefault="00697CEC" w:rsidP="00AF15AD">
      <w:pPr>
        <w:pStyle w:val="Kopfzeile"/>
        <w:tabs>
          <w:tab w:val="clear" w:pos="4536"/>
          <w:tab w:val="clear" w:pos="9072"/>
        </w:tabs>
        <w:jc w:val="both"/>
        <w:rPr>
          <w:rFonts w:cs="Arial"/>
          <w:color w:val="000000" w:themeColor="text1"/>
          <w:sz w:val="22"/>
          <w:szCs w:val="22"/>
        </w:rPr>
      </w:pPr>
    </w:p>
    <w:p w:rsidR="00697CEC" w:rsidRPr="001E07FD" w:rsidRDefault="00697CEC" w:rsidP="001E39D8">
      <w:pPr>
        <w:jc w:val="center"/>
        <w:rPr>
          <w:color w:val="000000" w:themeColor="text1"/>
          <w:szCs w:val="24"/>
        </w:rPr>
      </w:pPr>
      <w:r w:rsidRPr="001E07FD">
        <w:rPr>
          <w:rFonts w:cs="Arial"/>
          <w:b/>
          <w:bCs/>
          <w:color w:val="000000" w:themeColor="text1"/>
          <w:szCs w:val="24"/>
        </w:rPr>
        <w:t>§ 8</w:t>
      </w:r>
      <w:r w:rsidR="001E39D8" w:rsidRPr="001E07FD">
        <w:rPr>
          <w:rFonts w:cs="Arial"/>
          <w:b/>
          <w:bCs/>
          <w:color w:val="000000" w:themeColor="text1"/>
          <w:szCs w:val="24"/>
        </w:rPr>
        <w:t xml:space="preserve"> Festsetzung und Fälligkeit der Steuer</w:t>
      </w:r>
    </w:p>
    <w:p w:rsidR="00697CEC" w:rsidRPr="00697CEC" w:rsidRDefault="00697CEC" w:rsidP="00AF15AD">
      <w:pPr>
        <w:jc w:val="both"/>
        <w:rPr>
          <w:color w:val="000000" w:themeColor="text1"/>
          <w:sz w:val="22"/>
          <w:szCs w:val="22"/>
        </w:rPr>
      </w:pPr>
    </w:p>
    <w:p w:rsidR="00697CEC" w:rsidRPr="00697CEC" w:rsidRDefault="00697CEC" w:rsidP="00AF15AD">
      <w:pPr>
        <w:numPr>
          <w:ilvl w:val="0"/>
          <w:numId w:val="31"/>
        </w:numPr>
        <w:overflowPunct/>
        <w:jc w:val="both"/>
        <w:textAlignment w:val="auto"/>
        <w:rPr>
          <w:rFonts w:cs="Arial"/>
          <w:color w:val="000000" w:themeColor="text1"/>
          <w:sz w:val="22"/>
          <w:szCs w:val="22"/>
        </w:rPr>
      </w:pPr>
      <w:r w:rsidRPr="00697CEC">
        <w:rPr>
          <w:rFonts w:cs="Arial"/>
          <w:color w:val="000000" w:themeColor="text1"/>
          <w:sz w:val="22"/>
          <w:szCs w:val="22"/>
        </w:rPr>
        <w:t>Die Steuer wird für ein Kalenderjahr oder - wenn die Steuerpflicht erst während des Kalenderjahres beginnt - für den Rest des Kalenderjahres festgesetzt.</w:t>
      </w:r>
      <w:r w:rsidRPr="00697CEC">
        <w:rPr>
          <w:rFonts w:cs="Arial"/>
          <w:color w:val="000000" w:themeColor="text1"/>
          <w:sz w:val="22"/>
          <w:szCs w:val="22"/>
        </w:rPr>
        <w:br/>
      </w:r>
    </w:p>
    <w:p w:rsidR="00AF15AD" w:rsidRDefault="00697CEC" w:rsidP="00AF15AD">
      <w:pPr>
        <w:numPr>
          <w:ilvl w:val="0"/>
          <w:numId w:val="31"/>
        </w:numPr>
        <w:overflowPunct/>
        <w:jc w:val="both"/>
        <w:textAlignment w:val="auto"/>
        <w:rPr>
          <w:rFonts w:cs="Arial"/>
          <w:color w:val="000000" w:themeColor="text1"/>
          <w:sz w:val="22"/>
          <w:szCs w:val="22"/>
        </w:rPr>
      </w:pPr>
      <w:r w:rsidRPr="00697CEC">
        <w:rPr>
          <w:rFonts w:cs="Arial"/>
          <w:color w:val="000000" w:themeColor="text1"/>
          <w:sz w:val="22"/>
          <w:szCs w:val="22"/>
        </w:rPr>
        <w:t>Die Steuer wird erstmalig einen Monat nach dem Zugehen des Festsetzungsbescheides für die zurückliegende Zeit und sodann vierteljährlich jeweils am 15.02., 15.05., 15.08. und 15.11. mit einem Viertel des Jahresbetrages fällig. Sie kann für das ganze Jahr im Voraus entrichtet werden. Bis zum Zugehen eines neuen Festsetzungsbescheides ist die Steuer über das Kalenderjahr hinaus zu den gleichen Fälligkeitsterminen weiter zu entrichten. Endet die Steuerpflicht während des Vierteljahres, so ist die zu viel gezahlte Steuer zu erstatten.</w:t>
      </w:r>
    </w:p>
    <w:p w:rsidR="00176DB8" w:rsidRDefault="00697CEC" w:rsidP="00176DB8">
      <w:pPr>
        <w:numPr>
          <w:ilvl w:val="0"/>
          <w:numId w:val="31"/>
        </w:numPr>
        <w:overflowPunct/>
        <w:jc w:val="both"/>
        <w:textAlignment w:val="auto"/>
        <w:rPr>
          <w:rFonts w:cs="Arial"/>
          <w:color w:val="000000" w:themeColor="text1"/>
          <w:sz w:val="22"/>
          <w:szCs w:val="22"/>
        </w:rPr>
      </w:pPr>
      <w:r w:rsidRPr="00AF15AD">
        <w:rPr>
          <w:rFonts w:cs="Arial"/>
          <w:color w:val="000000" w:themeColor="text1"/>
          <w:sz w:val="22"/>
          <w:szCs w:val="22"/>
        </w:rPr>
        <w:t xml:space="preserve"> </w:t>
      </w:r>
      <w:r w:rsidRPr="00176DB8">
        <w:rPr>
          <w:rFonts w:cs="Arial"/>
          <w:color w:val="000000" w:themeColor="text1"/>
          <w:sz w:val="22"/>
          <w:szCs w:val="22"/>
        </w:rPr>
        <w:t xml:space="preserve">Wer einen bereits in einer Gemeinde der Bundesrepublik versteuerten Hund erwirbt oder mit einem solchen Hund zuzieht, oder wer an Stelle eines abgeschafften, abhanden gekommenen oder eingegangenen Hundes einen neuen Hund erwirbt, kann die </w:t>
      </w:r>
      <w:r w:rsidRPr="00176DB8">
        <w:rPr>
          <w:rFonts w:cs="Arial"/>
          <w:color w:val="000000" w:themeColor="text1"/>
          <w:sz w:val="22"/>
          <w:szCs w:val="22"/>
        </w:rPr>
        <w:lastRenderedPageBreak/>
        <w:t>Anrechnung der nachweislich bereits entrichteten, nicht erstatteten Steuer auf die für den gleichen Zeitraum zu entrichtende Steuer verlangen.</w:t>
      </w:r>
    </w:p>
    <w:p w:rsidR="00697CEC" w:rsidRDefault="00697CEC" w:rsidP="00176DB8">
      <w:pPr>
        <w:overflowPunct/>
        <w:ind w:left="360"/>
        <w:jc w:val="both"/>
        <w:textAlignment w:val="auto"/>
        <w:rPr>
          <w:rFonts w:cs="Arial"/>
          <w:color w:val="000000" w:themeColor="text1"/>
          <w:sz w:val="22"/>
          <w:szCs w:val="22"/>
        </w:rPr>
      </w:pPr>
    </w:p>
    <w:p w:rsidR="00697CEC" w:rsidRPr="001E07FD" w:rsidRDefault="00697CEC" w:rsidP="001E39D8">
      <w:pPr>
        <w:overflowPunct/>
        <w:jc w:val="center"/>
        <w:textAlignment w:val="auto"/>
        <w:rPr>
          <w:rFonts w:cs="Arial"/>
          <w:b/>
          <w:bCs/>
          <w:color w:val="000000" w:themeColor="text1"/>
          <w:szCs w:val="24"/>
          <w:u w:val="single"/>
        </w:rPr>
      </w:pPr>
      <w:r w:rsidRPr="001E07FD">
        <w:rPr>
          <w:rFonts w:cs="Arial"/>
          <w:b/>
          <w:bCs/>
          <w:color w:val="000000" w:themeColor="text1"/>
          <w:szCs w:val="24"/>
        </w:rPr>
        <w:t>§ 9</w:t>
      </w:r>
      <w:r w:rsidR="001E39D8" w:rsidRPr="001E07FD">
        <w:rPr>
          <w:rFonts w:cs="Arial"/>
          <w:b/>
          <w:bCs/>
          <w:color w:val="000000" w:themeColor="text1"/>
          <w:szCs w:val="24"/>
        </w:rPr>
        <w:t xml:space="preserve"> Sicherung und Überwachung der Steuer</w:t>
      </w:r>
    </w:p>
    <w:p w:rsidR="00697CEC" w:rsidRPr="00697CEC" w:rsidRDefault="00697CEC" w:rsidP="00AF15AD">
      <w:pPr>
        <w:overflowPunct/>
        <w:jc w:val="both"/>
        <w:textAlignment w:val="auto"/>
        <w:rPr>
          <w:rFonts w:cs="Arial"/>
          <w:b/>
          <w:bCs/>
          <w:color w:val="000000" w:themeColor="text1"/>
          <w:sz w:val="22"/>
          <w:szCs w:val="22"/>
        </w:rPr>
      </w:pPr>
    </w:p>
    <w:p w:rsidR="00697CEC" w:rsidRPr="00697CEC" w:rsidRDefault="00697CEC" w:rsidP="00AF15AD">
      <w:pPr>
        <w:numPr>
          <w:ilvl w:val="0"/>
          <w:numId w:val="26"/>
        </w:numPr>
        <w:overflowPunct/>
        <w:autoSpaceDE/>
        <w:autoSpaceDN/>
        <w:adjustRightInd/>
        <w:jc w:val="both"/>
        <w:textAlignment w:val="auto"/>
        <w:rPr>
          <w:rFonts w:cs="Arial"/>
          <w:color w:val="000000" w:themeColor="text1"/>
          <w:sz w:val="22"/>
          <w:szCs w:val="22"/>
        </w:rPr>
      </w:pPr>
      <w:r w:rsidRPr="00697CEC">
        <w:rPr>
          <w:rFonts w:cs="Arial"/>
          <w:color w:val="000000" w:themeColor="text1"/>
          <w:sz w:val="22"/>
          <w:szCs w:val="22"/>
        </w:rPr>
        <w:t>Der Hundehalter ist verpflichtet, einen Hund innerhalb von zwei Wochen nach der Aufnahme oder - wenn der Hund ihm durch Geburt von einer von ihm gehaltenen Hündin zugewachsen ist - innerhalb von zwei Wochen, nachdem der Hund drei Monate alt geworden ist, bei der Stadt Ennepetal anzumelden. In den Fällen des § 1 Abs. 3 Satz 2 muss die Anmeldung innerhalb von zwei Wochen nach dem Tage, an dem der Zeitpunkt von zwei Monaten überschritten worden ist, und in den Fällen des § 7 Abs. 3 Satz 1 innerhalb der ersten zwei Wochen des auf den Zuzug folgenden Monats erfolgen.</w:t>
      </w:r>
      <w:r w:rsidRPr="00697CEC">
        <w:rPr>
          <w:rFonts w:cs="Arial"/>
          <w:color w:val="000000" w:themeColor="text1"/>
          <w:sz w:val="22"/>
          <w:szCs w:val="22"/>
        </w:rPr>
        <w:br/>
      </w:r>
    </w:p>
    <w:p w:rsidR="00697CEC" w:rsidRPr="009C4030" w:rsidRDefault="00697CEC" w:rsidP="009C4030">
      <w:pPr>
        <w:numPr>
          <w:ilvl w:val="0"/>
          <w:numId w:val="26"/>
        </w:numPr>
        <w:overflowPunct/>
        <w:autoSpaceDE/>
        <w:autoSpaceDN/>
        <w:adjustRightInd/>
        <w:jc w:val="both"/>
        <w:textAlignment w:val="auto"/>
        <w:rPr>
          <w:rFonts w:cs="Arial"/>
          <w:color w:val="000000" w:themeColor="text1"/>
          <w:sz w:val="22"/>
          <w:szCs w:val="22"/>
        </w:rPr>
      </w:pPr>
      <w:r w:rsidRPr="009C4030">
        <w:rPr>
          <w:rFonts w:cs="Arial"/>
          <w:color w:val="000000" w:themeColor="text1"/>
          <w:sz w:val="22"/>
          <w:szCs w:val="22"/>
        </w:rPr>
        <w:t xml:space="preserve">Der Hundehalter hat den Hund innerhalb von zwei Wochen, nachdem er ihn veräußert oder sonst abgeschafft hat, nachdem der Hund abhandengekommen oder eingegangen ist oder nachdem der Halter aus der Stadt Ennepetal weggezogen ist, bei der Stadt Ennepetal abzumelden. Im Fall der Abgabe des Hundes an eine andere Person sind bei der Abmeldung der Name und die Anschrift dieser Person anzugeben. </w:t>
      </w:r>
      <w:r w:rsidR="009C4030" w:rsidRPr="009C4030">
        <w:rPr>
          <w:rFonts w:cs="Arial"/>
          <w:color w:val="000000" w:themeColor="text1"/>
          <w:sz w:val="22"/>
          <w:szCs w:val="22"/>
        </w:rPr>
        <w:t>Mit der Abmeldung des Hundes ist die gültige Hundesteuermarke an die Stadt Ennepetal zurückzugeben.</w:t>
      </w:r>
      <w:r w:rsidR="009C4030">
        <w:rPr>
          <w:rFonts w:cs="Arial"/>
          <w:color w:val="000000" w:themeColor="text1"/>
          <w:sz w:val="22"/>
          <w:szCs w:val="22"/>
        </w:rPr>
        <w:t xml:space="preserve"> </w:t>
      </w:r>
      <w:r w:rsidR="009C4030">
        <w:rPr>
          <w:rFonts w:cs="Arial"/>
          <w:color w:val="000000" w:themeColor="text1"/>
          <w:sz w:val="22"/>
          <w:szCs w:val="22"/>
        </w:rPr>
        <w:br/>
      </w:r>
      <w:r w:rsidR="00AF15AD" w:rsidRPr="009C4030">
        <w:rPr>
          <w:rFonts w:cs="Arial"/>
          <w:color w:val="000000" w:themeColor="text1"/>
          <w:sz w:val="22"/>
          <w:szCs w:val="22"/>
        </w:rPr>
        <w:t>Eine rückwirkende Abmeldung ist nur mit einem Nachweis über die Umstände, die das Ende der Steuerpflicht begründen, und innerhalb von drei Monaten nach der Abgabe, der Veräußerung, dem Tod oder Verlust des Tieres des Hundehalters möglich.</w:t>
      </w:r>
      <w:r w:rsidRPr="009C4030">
        <w:rPr>
          <w:rFonts w:cs="Arial"/>
          <w:color w:val="000000" w:themeColor="text1"/>
          <w:sz w:val="22"/>
          <w:szCs w:val="22"/>
        </w:rPr>
        <w:br/>
      </w:r>
    </w:p>
    <w:p w:rsidR="00176DB8" w:rsidRDefault="00697CEC" w:rsidP="00AF15AD">
      <w:pPr>
        <w:numPr>
          <w:ilvl w:val="0"/>
          <w:numId w:val="26"/>
        </w:numPr>
        <w:overflowPunct/>
        <w:autoSpaceDE/>
        <w:autoSpaceDN/>
        <w:adjustRightInd/>
        <w:jc w:val="both"/>
        <w:textAlignment w:val="auto"/>
        <w:rPr>
          <w:rFonts w:cs="Arial"/>
          <w:color w:val="000000" w:themeColor="text1"/>
          <w:sz w:val="22"/>
          <w:szCs w:val="22"/>
        </w:rPr>
      </w:pPr>
      <w:r w:rsidRPr="00697CEC">
        <w:rPr>
          <w:rFonts w:cs="Arial"/>
          <w:color w:val="000000" w:themeColor="text1"/>
          <w:sz w:val="22"/>
          <w:szCs w:val="22"/>
        </w:rPr>
        <w:t xml:space="preserve">Die Stadt Ennepetal übersendet mit dem Steuerbescheid oder mit der Bescheinigung über die Steuerbefreiung für jeden Hund eine Hundesteuermarke. Der Hundehalter darf Hunde außerhalb seiner Wohnung oder seines umfriedeten Grundbesitzes nur mit der sichtbar befestigten gültigen Steuermarke umherlaufen lassen. Der Hundehalter ist verpflichtet, den Beauftragten der Stadt Ennepetal die gültige Steuermarke auf Verlangen vorzuzeigen. Bis zur Übersendung einer neuen Steuermarke ist die bisherige Steuermarke zu befestigen oder vorzuzeigen. Andere Gegenstände, die der Steuermarke </w:t>
      </w:r>
      <w:proofErr w:type="gramStart"/>
      <w:r w:rsidRPr="00697CEC">
        <w:rPr>
          <w:rFonts w:cs="Arial"/>
          <w:color w:val="000000" w:themeColor="text1"/>
          <w:sz w:val="22"/>
          <w:szCs w:val="22"/>
        </w:rPr>
        <w:t>ähnlich</w:t>
      </w:r>
      <w:r w:rsidR="00176DB8">
        <w:rPr>
          <w:rFonts w:cs="Arial"/>
          <w:color w:val="000000" w:themeColor="text1"/>
          <w:sz w:val="22"/>
          <w:szCs w:val="22"/>
        </w:rPr>
        <w:t xml:space="preserve"> </w:t>
      </w:r>
      <w:r w:rsidRPr="00697CEC">
        <w:rPr>
          <w:rFonts w:cs="Arial"/>
          <w:color w:val="000000" w:themeColor="text1"/>
          <w:sz w:val="22"/>
          <w:szCs w:val="22"/>
        </w:rPr>
        <w:t>sehen</w:t>
      </w:r>
      <w:proofErr w:type="gramEnd"/>
      <w:r w:rsidRPr="00697CEC">
        <w:rPr>
          <w:rFonts w:cs="Arial"/>
          <w:color w:val="000000" w:themeColor="text1"/>
          <w:sz w:val="22"/>
          <w:szCs w:val="22"/>
        </w:rPr>
        <w:t>, dürfen dem Hund nicht angelegt werden. Bei Verlust der gültigen Steuermarke wird dem Hundehalter auf Antrag eine neue Steuermarke gegen Ersatz der</w:t>
      </w:r>
      <w:r w:rsidR="009C4030">
        <w:rPr>
          <w:rFonts w:cs="Arial"/>
          <w:color w:val="000000" w:themeColor="text1"/>
          <w:sz w:val="22"/>
          <w:szCs w:val="22"/>
        </w:rPr>
        <w:t xml:space="preserve"> </w:t>
      </w:r>
      <w:r w:rsidRPr="00697CEC">
        <w:rPr>
          <w:rFonts w:cs="Arial"/>
          <w:color w:val="000000" w:themeColor="text1"/>
          <w:sz w:val="22"/>
          <w:szCs w:val="22"/>
        </w:rPr>
        <w:t>Kosten</w:t>
      </w:r>
      <w:r w:rsidR="00AF15AD">
        <w:rPr>
          <w:rFonts w:cs="Arial"/>
          <w:color w:val="000000" w:themeColor="text1"/>
          <w:sz w:val="22"/>
          <w:szCs w:val="22"/>
        </w:rPr>
        <w:t xml:space="preserve"> </w:t>
      </w:r>
      <w:r w:rsidRPr="00697CEC">
        <w:rPr>
          <w:rFonts w:cs="Arial"/>
          <w:color w:val="000000" w:themeColor="text1"/>
          <w:sz w:val="22"/>
          <w:szCs w:val="22"/>
        </w:rPr>
        <w:t>ausgehändigt.</w:t>
      </w:r>
    </w:p>
    <w:p w:rsidR="00176DB8" w:rsidRDefault="00176DB8" w:rsidP="00176DB8">
      <w:pPr>
        <w:overflowPunct/>
        <w:autoSpaceDE/>
        <w:autoSpaceDN/>
        <w:adjustRightInd/>
        <w:ind w:left="360"/>
        <w:jc w:val="both"/>
        <w:textAlignment w:val="auto"/>
        <w:rPr>
          <w:rFonts w:cs="Arial"/>
          <w:color w:val="000000" w:themeColor="text1"/>
          <w:sz w:val="22"/>
          <w:szCs w:val="22"/>
        </w:rPr>
      </w:pPr>
    </w:p>
    <w:p w:rsidR="00697CEC" w:rsidRPr="00176DB8" w:rsidRDefault="00697CEC" w:rsidP="00176DB8">
      <w:pPr>
        <w:numPr>
          <w:ilvl w:val="0"/>
          <w:numId w:val="26"/>
        </w:numPr>
        <w:overflowPunct/>
        <w:autoSpaceDE/>
        <w:autoSpaceDN/>
        <w:adjustRightInd/>
        <w:jc w:val="both"/>
        <w:textAlignment w:val="auto"/>
        <w:rPr>
          <w:rFonts w:cs="Arial"/>
          <w:color w:val="000000" w:themeColor="text1"/>
          <w:sz w:val="22"/>
          <w:szCs w:val="22"/>
        </w:rPr>
      </w:pPr>
      <w:r w:rsidRPr="00697CEC">
        <w:rPr>
          <w:rFonts w:cs="Arial"/>
          <w:color w:val="000000" w:themeColor="text1"/>
          <w:sz w:val="22"/>
          <w:szCs w:val="22"/>
        </w:rPr>
        <w:t xml:space="preserve"> </w:t>
      </w:r>
      <w:r w:rsidRPr="00176DB8">
        <w:rPr>
          <w:rFonts w:cs="Arial"/>
          <w:color w:val="000000" w:themeColor="text1"/>
          <w:sz w:val="22"/>
          <w:szCs w:val="22"/>
        </w:rPr>
        <w:t xml:space="preserve">Grundstückseigentümer, Haushaltungs- und Betriebsvorstände und deren Stellvertreter sind verpflichtet, den Beauftragten der Stadt Ennepetal auf Nachfrage über die auf dem Grundstück, im Haushalt oder Betrieb gehaltenen Hunde und deren Halter wahrheitsgemäß Auskunft zu erteilen (§ 12 Abs. 1 Nr. 3a KAG NW in Verbindung mit § 93 AO). Zur wahrheitsgemäßen Auskunftserteilung ist auch der Hundehalter verpflichtet. </w:t>
      </w:r>
      <w:r w:rsidRPr="00176DB8">
        <w:rPr>
          <w:rFonts w:cs="Arial"/>
          <w:color w:val="000000" w:themeColor="text1"/>
          <w:sz w:val="22"/>
          <w:szCs w:val="22"/>
        </w:rPr>
        <w:br/>
      </w:r>
    </w:p>
    <w:p w:rsidR="00697CEC" w:rsidRPr="00697CEC" w:rsidRDefault="00697CEC" w:rsidP="00AF15AD">
      <w:pPr>
        <w:numPr>
          <w:ilvl w:val="0"/>
          <w:numId w:val="26"/>
        </w:numPr>
        <w:overflowPunct/>
        <w:autoSpaceDE/>
        <w:autoSpaceDN/>
        <w:adjustRightInd/>
        <w:jc w:val="both"/>
        <w:textAlignment w:val="auto"/>
        <w:rPr>
          <w:rFonts w:cs="Arial"/>
          <w:color w:val="000000" w:themeColor="text1"/>
          <w:sz w:val="22"/>
          <w:szCs w:val="22"/>
        </w:rPr>
      </w:pPr>
      <w:r w:rsidRPr="00697CEC">
        <w:rPr>
          <w:rFonts w:cs="Arial"/>
          <w:color w:val="000000" w:themeColor="text1"/>
          <w:sz w:val="22"/>
          <w:szCs w:val="22"/>
        </w:rPr>
        <w:t>Bei Durchführung von Hundebestandsaufnahmen sind die Grundstückseigentümer, Haushalts- und Betriebsvorstände sowie deren Stellvertreter zur wahrheitsgemäßen Ausfüllung der ihnen vom zuständigen Fachbereich der Stadt Ennepetal übersandten Nachweisungen innerhalb der vorgeschriebenen Frist verpflichtet (§ 12 Abs. 1 Nr. 3a KAG NW in Verbindung mit § 93 AO). Durch das Ausfüllen der Nachweisungen wird die Verpflichtung zur An- und Abmeldung nach den Abs. 1 und 2 nicht berührt.</w:t>
      </w:r>
    </w:p>
    <w:p w:rsidR="00A07BDF" w:rsidRDefault="00A07BDF" w:rsidP="00176DB8">
      <w:pPr>
        <w:jc w:val="center"/>
        <w:rPr>
          <w:rFonts w:cs="Arial"/>
          <w:color w:val="000000" w:themeColor="text1"/>
          <w:sz w:val="22"/>
          <w:szCs w:val="22"/>
        </w:rPr>
      </w:pPr>
    </w:p>
    <w:p w:rsidR="00697CEC" w:rsidRPr="007D59B1" w:rsidRDefault="00697CEC" w:rsidP="001E39D8">
      <w:pPr>
        <w:jc w:val="center"/>
        <w:rPr>
          <w:color w:val="000000" w:themeColor="text1"/>
          <w:szCs w:val="24"/>
        </w:rPr>
      </w:pPr>
      <w:r w:rsidRPr="00697CEC">
        <w:rPr>
          <w:rFonts w:cs="Arial"/>
          <w:color w:val="000000" w:themeColor="text1"/>
          <w:sz w:val="22"/>
          <w:szCs w:val="22"/>
        </w:rPr>
        <w:br/>
      </w:r>
      <w:r w:rsidRPr="007D59B1">
        <w:rPr>
          <w:rFonts w:cs="Arial"/>
          <w:b/>
          <w:bCs/>
          <w:color w:val="000000" w:themeColor="text1"/>
          <w:szCs w:val="24"/>
        </w:rPr>
        <w:t>§ 10</w:t>
      </w:r>
      <w:r w:rsidR="001E39D8" w:rsidRPr="007D59B1">
        <w:rPr>
          <w:rFonts w:cs="Arial"/>
          <w:b/>
          <w:bCs/>
          <w:color w:val="000000" w:themeColor="text1"/>
          <w:szCs w:val="24"/>
        </w:rPr>
        <w:t xml:space="preserve"> Rechtsmittel und </w:t>
      </w:r>
      <w:proofErr w:type="spellStart"/>
      <w:r w:rsidR="001E39D8" w:rsidRPr="007D59B1">
        <w:rPr>
          <w:rFonts w:cs="Arial"/>
          <w:b/>
          <w:bCs/>
          <w:color w:val="000000" w:themeColor="text1"/>
          <w:szCs w:val="24"/>
        </w:rPr>
        <w:t>Zwangsmassnahmen</w:t>
      </w:r>
      <w:proofErr w:type="spellEnd"/>
    </w:p>
    <w:p w:rsidR="00697CEC" w:rsidRPr="00697CEC" w:rsidRDefault="00697CEC" w:rsidP="00AF15AD">
      <w:pPr>
        <w:jc w:val="both"/>
        <w:rPr>
          <w:rFonts w:cs="Arial"/>
          <w:b/>
          <w:bCs/>
          <w:color w:val="000000" w:themeColor="text1"/>
          <w:sz w:val="22"/>
          <w:szCs w:val="22"/>
        </w:rPr>
      </w:pPr>
    </w:p>
    <w:p w:rsidR="00176DB8" w:rsidRDefault="00697CEC" w:rsidP="00AF15AD">
      <w:pPr>
        <w:numPr>
          <w:ilvl w:val="0"/>
          <w:numId w:val="32"/>
        </w:numPr>
        <w:overflowPunct/>
        <w:jc w:val="both"/>
        <w:textAlignment w:val="auto"/>
        <w:rPr>
          <w:rFonts w:cs="Arial"/>
          <w:color w:val="000000" w:themeColor="text1"/>
          <w:sz w:val="22"/>
          <w:szCs w:val="22"/>
        </w:rPr>
      </w:pPr>
      <w:r w:rsidRPr="00697CEC">
        <w:rPr>
          <w:color w:val="000000" w:themeColor="text1"/>
          <w:sz w:val="22"/>
          <w:szCs w:val="22"/>
        </w:rPr>
        <w:t xml:space="preserve">Die Rechtsmittel gegen Steuerbescheide und sonstige Maßnahmen aufgrund dieser Satzung richten sich nach den Bestimmungen der Verwaltungsgerichtsordnung vom 21.01.1960 (BGBl. I S. 17) und dem Gesetz zur Ausführung der Verwaltungsgerichtsordnung </w:t>
      </w:r>
      <w:r w:rsidRPr="00697CEC">
        <w:rPr>
          <w:rFonts w:cs="Arial"/>
          <w:color w:val="000000" w:themeColor="text1"/>
          <w:sz w:val="22"/>
          <w:szCs w:val="22"/>
        </w:rPr>
        <w:t>im Lande Nordrhein-Westfalen (AG VwGO) vom 26.03.1960 (GV NRW S. 47/SGV NW S. 303) in ihrer jeweiligen Fassung.</w:t>
      </w:r>
    </w:p>
    <w:p w:rsidR="00697CEC" w:rsidRPr="00697CEC" w:rsidRDefault="00697CEC" w:rsidP="00176DB8">
      <w:pPr>
        <w:overflowPunct/>
        <w:ind w:left="360"/>
        <w:jc w:val="both"/>
        <w:textAlignment w:val="auto"/>
        <w:rPr>
          <w:rFonts w:cs="Arial"/>
          <w:color w:val="000000" w:themeColor="text1"/>
          <w:sz w:val="22"/>
          <w:szCs w:val="22"/>
        </w:rPr>
      </w:pPr>
    </w:p>
    <w:p w:rsidR="00697CEC" w:rsidRPr="00697CEC" w:rsidRDefault="00697CEC" w:rsidP="00AF15AD">
      <w:pPr>
        <w:numPr>
          <w:ilvl w:val="0"/>
          <w:numId w:val="32"/>
        </w:numPr>
        <w:overflowPunct/>
        <w:jc w:val="both"/>
        <w:textAlignment w:val="auto"/>
        <w:rPr>
          <w:rFonts w:cs="Arial"/>
          <w:color w:val="000000" w:themeColor="text1"/>
          <w:sz w:val="22"/>
          <w:szCs w:val="22"/>
        </w:rPr>
      </w:pPr>
      <w:r w:rsidRPr="00697CEC">
        <w:rPr>
          <w:color w:val="000000" w:themeColor="text1"/>
          <w:sz w:val="22"/>
          <w:szCs w:val="22"/>
        </w:rPr>
        <w:t xml:space="preserve">Für Zwangsmaßnahmen aufgrund dieser Satzung gilt das Verwaltungsvollstreckungsgesetz für das Land Nordrhein-Westfalen (VwVG NRW) vom </w:t>
      </w:r>
      <w:r w:rsidRPr="00697CEC">
        <w:rPr>
          <w:color w:val="000000" w:themeColor="text1"/>
          <w:sz w:val="22"/>
          <w:szCs w:val="22"/>
        </w:rPr>
        <w:lastRenderedPageBreak/>
        <w:t xml:space="preserve">23.07.1957 (GV NRW S. 216/SGV (VwVG NRW) vom 23.07.1957 (GV NRW S. 216/SGV NRW </w:t>
      </w:r>
      <w:r w:rsidRPr="00697CEC">
        <w:rPr>
          <w:rFonts w:cs="Arial"/>
          <w:color w:val="000000" w:themeColor="text1"/>
          <w:sz w:val="22"/>
          <w:szCs w:val="22"/>
        </w:rPr>
        <w:t>2010) in seiner jeweiligen Fassung.</w:t>
      </w:r>
    </w:p>
    <w:p w:rsidR="00697CEC" w:rsidRPr="00697CEC" w:rsidRDefault="00697CEC" w:rsidP="00AF15AD">
      <w:pPr>
        <w:overflowPunct/>
        <w:autoSpaceDE/>
        <w:autoSpaceDN/>
        <w:adjustRightInd/>
        <w:ind w:left="360"/>
        <w:jc w:val="both"/>
        <w:textAlignment w:val="auto"/>
        <w:rPr>
          <w:rFonts w:cs="Arial"/>
          <w:color w:val="000000" w:themeColor="text1"/>
          <w:sz w:val="22"/>
          <w:szCs w:val="22"/>
        </w:rPr>
      </w:pPr>
    </w:p>
    <w:p w:rsidR="00697CEC" w:rsidRPr="00697CEC" w:rsidRDefault="00697CEC" w:rsidP="00AF15AD">
      <w:pPr>
        <w:overflowPunct/>
        <w:autoSpaceDE/>
        <w:autoSpaceDN/>
        <w:adjustRightInd/>
        <w:ind w:left="360"/>
        <w:jc w:val="both"/>
        <w:textAlignment w:val="auto"/>
        <w:rPr>
          <w:rFonts w:cs="Arial"/>
          <w:color w:val="000000" w:themeColor="text1"/>
          <w:sz w:val="22"/>
          <w:szCs w:val="22"/>
        </w:rPr>
      </w:pPr>
    </w:p>
    <w:p w:rsidR="00697CEC" w:rsidRPr="007D59B1" w:rsidRDefault="00697CEC" w:rsidP="001E39D8">
      <w:pPr>
        <w:overflowPunct/>
        <w:jc w:val="center"/>
        <w:textAlignment w:val="auto"/>
        <w:rPr>
          <w:rFonts w:cs="Arial"/>
          <w:b/>
          <w:bCs/>
          <w:color w:val="000000" w:themeColor="text1"/>
          <w:szCs w:val="24"/>
          <w:u w:val="single"/>
        </w:rPr>
      </w:pPr>
      <w:r w:rsidRPr="007D59B1">
        <w:rPr>
          <w:rFonts w:cs="Arial"/>
          <w:b/>
          <w:bCs/>
          <w:color w:val="000000" w:themeColor="text1"/>
          <w:szCs w:val="24"/>
        </w:rPr>
        <w:t>§ 11</w:t>
      </w:r>
      <w:r w:rsidR="001E39D8" w:rsidRPr="007D59B1">
        <w:rPr>
          <w:rFonts w:cs="Arial"/>
          <w:b/>
          <w:bCs/>
          <w:color w:val="000000" w:themeColor="text1"/>
          <w:szCs w:val="24"/>
        </w:rPr>
        <w:t xml:space="preserve"> Ordnungswidrigkeiten</w:t>
      </w:r>
    </w:p>
    <w:p w:rsidR="00697CEC" w:rsidRPr="00697CEC" w:rsidRDefault="00697CEC" w:rsidP="00AF15AD">
      <w:pPr>
        <w:overflowPunct/>
        <w:jc w:val="both"/>
        <w:textAlignment w:val="auto"/>
        <w:rPr>
          <w:rFonts w:cs="Arial"/>
          <w:b/>
          <w:bCs/>
          <w:color w:val="000000" w:themeColor="text1"/>
          <w:sz w:val="22"/>
          <w:szCs w:val="22"/>
        </w:rPr>
      </w:pPr>
    </w:p>
    <w:p w:rsidR="00697CEC" w:rsidRPr="00697CEC" w:rsidRDefault="00697CEC" w:rsidP="00AF15AD">
      <w:pPr>
        <w:overflowPunct/>
        <w:jc w:val="both"/>
        <w:textAlignment w:val="auto"/>
        <w:rPr>
          <w:rFonts w:cs="Arial"/>
          <w:color w:val="000000" w:themeColor="text1"/>
          <w:sz w:val="22"/>
          <w:szCs w:val="22"/>
        </w:rPr>
      </w:pPr>
      <w:r w:rsidRPr="00697CEC">
        <w:rPr>
          <w:rFonts w:cs="Arial"/>
          <w:color w:val="000000" w:themeColor="text1"/>
          <w:sz w:val="22"/>
          <w:szCs w:val="22"/>
        </w:rPr>
        <w:t xml:space="preserve">Ordnungswidrig im Sinne des § 20 Abs. 2 Buchst. b) des Kommunalabgabengesetzes für das Land Nordrhein-Westfalen (KAG) in der </w:t>
      </w:r>
      <w:proofErr w:type="gramStart"/>
      <w:r w:rsidRPr="00697CEC">
        <w:rPr>
          <w:rFonts w:cs="Arial"/>
          <w:color w:val="000000" w:themeColor="text1"/>
          <w:sz w:val="22"/>
          <w:szCs w:val="22"/>
        </w:rPr>
        <w:t>zur Zeit</w:t>
      </w:r>
      <w:proofErr w:type="gramEnd"/>
      <w:r w:rsidRPr="00697CEC">
        <w:rPr>
          <w:rFonts w:cs="Arial"/>
          <w:color w:val="000000" w:themeColor="text1"/>
          <w:sz w:val="22"/>
          <w:szCs w:val="22"/>
        </w:rPr>
        <w:t xml:space="preserve"> gültigen Fassung handelt, wer vorsätzlich oder leichtfertig</w:t>
      </w:r>
    </w:p>
    <w:p w:rsidR="00697CEC" w:rsidRPr="00697CEC" w:rsidRDefault="00697CEC" w:rsidP="00AF15AD">
      <w:pPr>
        <w:overflowPunct/>
        <w:jc w:val="both"/>
        <w:textAlignment w:val="auto"/>
        <w:rPr>
          <w:rFonts w:cs="Arial"/>
          <w:color w:val="000000" w:themeColor="text1"/>
          <w:sz w:val="22"/>
          <w:szCs w:val="22"/>
        </w:rPr>
      </w:pPr>
    </w:p>
    <w:p w:rsidR="00176DB8" w:rsidRDefault="00697CEC" w:rsidP="00AF15AD">
      <w:pPr>
        <w:numPr>
          <w:ilvl w:val="0"/>
          <w:numId w:val="25"/>
        </w:numPr>
        <w:overflowPunct/>
        <w:autoSpaceDE/>
        <w:autoSpaceDN/>
        <w:adjustRightInd/>
        <w:jc w:val="both"/>
        <w:textAlignment w:val="auto"/>
        <w:rPr>
          <w:rFonts w:cs="Arial"/>
          <w:color w:val="000000" w:themeColor="text1"/>
          <w:sz w:val="22"/>
          <w:szCs w:val="22"/>
        </w:rPr>
      </w:pPr>
      <w:r w:rsidRPr="00697CEC">
        <w:rPr>
          <w:rFonts w:cs="Arial"/>
          <w:color w:val="000000" w:themeColor="text1"/>
          <w:sz w:val="22"/>
          <w:szCs w:val="22"/>
        </w:rPr>
        <w:t>als Hundehalter entgegen § 6 Abs. 4 den Wegfall der Voraussetzungen für eine Steuervergünstigung nicht rechtzeitig anzeigt;</w:t>
      </w:r>
    </w:p>
    <w:p w:rsidR="00176DB8" w:rsidRDefault="00176DB8" w:rsidP="00176DB8">
      <w:pPr>
        <w:overflowPunct/>
        <w:autoSpaceDE/>
        <w:autoSpaceDN/>
        <w:adjustRightInd/>
        <w:ind w:left="360"/>
        <w:jc w:val="both"/>
        <w:textAlignment w:val="auto"/>
        <w:rPr>
          <w:rFonts w:cs="Arial"/>
          <w:color w:val="000000" w:themeColor="text1"/>
          <w:sz w:val="22"/>
          <w:szCs w:val="22"/>
        </w:rPr>
      </w:pPr>
    </w:p>
    <w:p w:rsidR="00697CEC" w:rsidRPr="00176DB8" w:rsidRDefault="00697CEC" w:rsidP="00176DB8">
      <w:pPr>
        <w:numPr>
          <w:ilvl w:val="0"/>
          <w:numId w:val="25"/>
        </w:numPr>
        <w:overflowPunct/>
        <w:autoSpaceDE/>
        <w:autoSpaceDN/>
        <w:adjustRightInd/>
        <w:jc w:val="both"/>
        <w:textAlignment w:val="auto"/>
        <w:rPr>
          <w:rFonts w:cs="Arial"/>
          <w:color w:val="000000" w:themeColor="text1"/>
          <w:sz w:val="22"/>
          <w:szCs w:val="22"/>
        </w:rPr>
      </w:pPr>
      <w:r w:rsidRPr="00176DB8">
        <w:rPr>
          <w:rFonts w:cs="Arial"/>
          <w:color w:val="000000" w:themeColor="text1"/>
          <w:sz w:val="22"/>
          <w:szCs w:val="22"/>
        </w:rPr>
        <w:t>als Hundehalter entgegen § 9 Abs. 1 einen Hund nicht oder nicht rechtzeitig anmeldet;</w:t>
      </w:r>
      <w:r w:rsidRPr="00176DB8">
        <w:rPr>
          <w:rFonts w:cs="Arial"/>
          <w:color w:val="000000" w:themeColor="text1"/>
          <w:sz w:val="22"/>
          <w:szCs w:val="22"/>
        </w:rPr>
        <w:br/>
      </w:r>
    </w:p>
    <w:p w:rsidR="00697CEC" w:rsidRPr="00697CEC" w:rsidRDefault="00697CEC" w:rsidP="00AF15AD">
      <w:pPr>
        <w:numPr>
          <w:ilvl w:val="0"/>
          <w:numId w:val="25"/>
        </w:numPr>
        <w:overflowPunct/>
        <w:autoSpaceDE/>
        <w:autoSpaceDN/>
        <w:adjustRightInd/>
        <w:jc w:val="both"/>
        <w:textAlignment w:val="auto"/>
        <w:rPr>
          <w:rFonts w:cs="Arial"/>
          <w:color w:val="000000" w:themeColor="text1"/>
          <w:sz w:val="22"/>
          <w:szCs w:val="22"/>
        </w:rPr>
      </w:pPr>
      <w:r w:rsidRPr="00697CEC">
        <w:rPr>
          <w:rFonts w:cs="Arial"/>
          <w:color w:val="000000" w:themeColor="text1"/>
          <w:sz w:val="22"/>
          <w:szCs w:val="22"/>
        </w:rPr>
        <w:t>als Hundehalter entgegen § 9 Abs. 3 einen Hund außerhalb seiner Wohnung oder seines umfriedeten Grundbesitzes ohne sichtbar befestigte gültige Steuermarke umherlaufen lässt, die Steuermarke auf Verlangen dem Beauftragten der Stadt Ennepetal nicht vorzeigt oder dem Hund andere Gegenstände, die der Steuermarke ähnlich sehen, anlegt;</w:t>
      </w:r>
      <w:r w:rsidRPr="00697CEC">
        <w:rPr>
          <w:rFonts w:cs="Arial"/>
          <w:color w:val="000000" w:themeColor="text1"/>
          <w:sz w:val="22"/>
          <w:szCs w:val="22"/>
        </w:rPr>
        <w:br/>
      </w:r>
    </w:p>
    <w:p w:rsidR="00697CEC" w:rsidRPr="00697CEC" w:rsidRDefault="00697CEC" w:rsidP="00AF15AD">
      <w:pPr>
        <w:numPr>
          <w:ilvl w:val="0"/>
          <w:numId w:val="25"/>
        </w:numPr>
        <w:overflowPunct/>
        <w:autoSpaceDE/>
        <w:autoSpaceDN/>
        <w:adjustRightInd/>
        <w:jc w:val="both"/>
        <w:textAlignment w:val="auto"/>
        <w:rPr>
          <w:rFonts w:cs="Arial"/>
          <w:color w:val="000000" w:themeColor="text1"/>
          <w:sz w:val="22"/>
          <w:szCs w:val="22"/>
        </w:rPr>
      </w:pPr>
      <w:r w:rsidRPr="00697CEC">
        <w:rPr>
          <w:rFonts w:cs="Arial"/>
          <w:color w:val="000000" w:themeColor="text1"/>
          <w:sz w:val="22"/>
          <w:szCs w:val="22"/>
        </w:rPr>
        <w:t>als Grundstückseigentümer, Haushaltungsvorstand, Betriebsvorstand oder deren Stellvertreter sowie als Hundehalter entgegen § 9 Abs. 4 nicht wahrheitsgemäß Auskunft erteilt;</w:t>
      </w:r>
      <w:r w:rsidRPr="00697CEC">
        <w:rPr>
          <w:rFonts w:cs="Arial"/>
          <w:color w:val="000000" w:themeColor="text1"/>
          <w:sz w:val="22"/>
          <w:szCs w:val="22"/>
        </w:rPr>
        <w:br/>
      </w:r>
    </w:p>
    <w:p w:rsidR="00697CEC" w:rsidRPr="00697CEC" w:rsidRDefault="00697CEC" w:rsidP="00AF15AD">
      <w:pPr>
        <w:numPr>
          <w:ilvl w:val="0"/>
          <w:numId w:val="25"/>
        </w:numPr>
        <w:overflowPunct/>
        <w:autoSpaceDE/>
        <w:autoSpaceDN/>
        <w:adjustRightInd/>
        <w:jc w:val="both"/>
        <w:textAlignment w:val="auto"/>
        <w:rPr>
          <w:rFonts w:cs="Arial"/>
          <w:color w:val="000000" w:themeColor="text1"/>
          <w:sz w:val="22"/>
          <w:szCs w:val="22"/>
        </w:rPr>
      </w:pPr>
      <w:r w:rsidRPr="00697CEC">
        <w:rPr>
          <w:rFonts w:cs="Arial"/>
          <w:color w:val="000000" w:themeColor="text1"/>
          <w:sz w:val="22"/>
          <w:szCs w:val="22"/>
        </w:rPr>
        <w:t>als Grundstückseigentümer, Haushaltungsvorstand, Betriebsvorstand oder deren Stellvertreter entgegen § 9 Abs. 5 die vom zuständigen Fachbereich der Stadt Ennepetal übersandten Nachweisungen nicht wahrheitsgemäß oder nicht fristgerecht ausfüllt.</w:t>
      </w:r>
      <w:r w:rsidRPr="00697CEC">
        <w:rPr>
          <w:rFonts w:cs="Arial"/>
          <w:color w:val="000000" w:themeColor="text1"/>
          <w:sz w:val="22"/>
          <w:szCs w:val="22"/>
        </w:rPr>
        <w:br/>
      </w:r>
    </w:p>
    <w:p w:rsidR="009C3C79" w:rsidRDefault="009C3C79" w:rsidP="00AF15AD">
      <w:pPr>
        <w:jc w:val="both"/>
        <w:rPr>
          <w:rFonts w:cs="Arial"/>
          <w:b/>
          <w:bCs/>
          <w:color w:val="000000" w:themeColor="text1"/>
          <w:sz w:val="22"/>
          <w:szCs w:val="22"/>
        </w:rPr>
      </w:pPr>
    </w:p>
    <w:p w:rsidR="009C3C79" w:rsidRPr="00697CEC" w:rsidRDefault="009C3C79" w:rsidP="00AF15AD">
      <w:pPr>
        <w:jc w:val="both"/>
        <w:rPr>
          <w:rFonts w:cs="Arial"/>
          <w:b/>
          <w:bCs/>
          <w:color w:val="000000" w:themeColor="text1"/>
          <w:sz w:val="22"/>
          <w:szCs w:val="22"/>
        </w:rPr>
      </w:pPr>
    </w:p>
    <w:p w:rsidR="00697CEC" w:rsidRPr="007D59B1" w:rsidRDefault="00697CEC" w:rsidP="001E39D8">
      <w:pPr>
        <w:jc w:val="center"/>
        <w:rPr>
          <w:color w:val="000000" w:themeColor="text1"/>
          <w:szCs w:val="24"/>
        </w:rPr>
      </w:pPr>
      <w:r w:rsidRPr="007D59B1">
        <w:rPr>
          <w:rFonts w:cs="Arial"/>
          <w:b/>
          <w:bCs/>
          <w:color w:val="000000" w:themeColor="text1"/>
          <w:szCs w:val="24"/>
        </w:rPr>
        <w:t>§ 12</w:t>
      </w:r>
      <w:r w:rsidR="001E39D8" w:rsidRPr="007D59B1">
        <w:rPr>
          <w:rFonts w:cs="Arial"/>
          <w:b/>
          <w:bCs/>
          <w:color w:val="000000" w:themeColor="text1"/>
          <w:szCs w:val="24"/>
        </w:rPr>
        <w:t xml:space="preserve"> Inkrafttreten</w:t>
      </w:r>
    </w:p>
    <w:p w:rsidR="00697CEC" w:rsidRPr="00697CEC" w:rsidRDefault="00697CEC" w:rsidP="00AF15AD">
      <w:pPr>
        <w:jc w:val="both"/>
        <w:rPr>
          <w:rFonts w:cs="Arial"/>
          <w:b/>
          <w:bCs/>
          <w:color w:val="000000" w:themeColor="text1"/>
          <w:sz w:val="22"/>
          <w:szCs w:val="22"/>
        </w:rPr>
      </w:pPr>
    </w:p>
    <w:p w:rsidR="006F0C55" w:rsidRDefault="00697CEC" w:rsidP="00C62435">
      <w:pPr>
        <w:pStyle w:val="Textkrper"/>
        <w:rPr>
          <w:color w:val="000000" w:themeColor="text1"/>
          <w:szCs w:val="22"/>
        </w:rPr>
      </w:pPr>
      <w:r w:rsidRPr="00697CEC">
        <w:rPr>
          <w:color w:val="000000" w:themeColor="text1"/>
          <w:szCs w:val="22"/>
        </w:rPr>
        <w:t>Der V</w:t>
      </w:r>
      <w:r w:rsidR="00AF15AD">
        <w:rPr>
          <w:color w:val="000000" w:themeColor="text1"/>
          <w:szCs w:val="22"/>
        </w:rPr>
        <w:t>I</w:t>
      </w:r>
      <w:r w:rsidRPr="00697CEC">
        <w:rPr>
          <w:color w:val="000000" w:themeColor="text1"/>
          <w:szCs w:val="22"/>
        </w:rPr>
        <w:t>. Nachtrag zur Hundesteuersatzung der Stadt Ennepetal vom 05.11.2001 tritt am 01.01.20</w:t>
      </w:r>
      <w:r w:rsidR="00AF15AD">
        <w:rPr>
          <w:color w:val="000000" w:themeColor="text1"/>
          <w:szCs w:val="22"/>
        </w:rPr>
        <w:t>25</w:t>
      </w:r>
      <w:r w:rsidRPr="00697CEC">
        <w:rPr>
          <w:color w:val="000000" w:themeColor="text1"/>
          <w:szCs w:val="22"/>
        </w:rPr>
        <w:t xml:space="preserve"> in Kraft.</w:t>
      </w:r>
    </w:p>
    <w:p w:rsidR="006F0C55" w:rsidRDefault="006F0C55">
      <w:pPr>
        <w:overflowPunct/>
        <w:autoSpaceDE/>
        <w:autoSpaceDN/>
        <w:adjustRightInd/>
        <w:textAlignment w:val="auto"/>
        <w:rPr>
          <w:color w:val="000000" w:themeColor="text1"/>
          <w:sz w:val="22"/>
          <w:szCs w:val="22"/>
        </w:rPr>
      </w:pPr>
      <w:r>
        <w:rPr>
          <w:color w:val="000000" w:themeColor="text1"/>
          <w:szCs w:val="22"/>
        </w:rPr>
        <w:br w:type="page"/>
      </w:r>
    </w:p>
    <w:p w:rsidR="008E5FEE" w:rsidRPr="008E5FEE" w:rsidRDefault="008E5FEE" w:rsidP="008E5FEE">
      <w:pPr>
        <w:tabs>
          <w:tab w:val="left" w:pos="284"/>
        </w:tabs>
        <w:overflowPunct/>
        <w:jc w:val="center"/>
        <w:textAlignment w:val="auto"/>
        <w:rPr>
          <w:rFonts w:eastAsia="Arial" w:cs="Calibri"/>
          <w:b/>
          <w:color w:val="000000"/>
          <w:szCs w:val="24"/>
        </w:rPr>
      </w:pPr>
      <w:r w:rsidRPr="008E5FEE">
        <w:rPr>
          <w:rFonts w:eastAsia="Arial" w:cs="Calibri"/>
          <w:b/>
          <w:color w:val="000000"/>
          <w:szCs w:val="24"/>
        </w:rPr>
        <w:lastRenderedPageBreak/>
        <w:t>Bekanntmachungsanordnung</w:t>
      </w:r>
    </w:p>
    <w:p w:rsidR="008E5FEE" w:rsidRPr="008E5FEE" w:rsidRDefault="008E5FEE" w:rsidP="008E5FEE">
      <w:pPr>
        <w:tabs>
          <w:tab w:val="left" w:pos="284"/>
        </w:tabs>
        <w:overflowPunct/>
        <w:jc w:val="center"/>
        <w:textAlignment w:val="auto"/>
        <w:rPr>
          <w:rFonts w:eastAsia="Arial" w:cs="Calibri"/>
          <w:b/>
          <w:color w:val="000000"/>
          <w:sz w:val="22"/>
          <w:szCs w:val="22"/>
        </w:rPr>
      </w:pPr>
    </w:p>
    <w:p w:rsidR="008E5FEE" w:rsidRPr="008E5FEE" w:rsidRDefault="008E5FEE" w:rsidP="008E5FEE">
      <w:pPr>
        <w:tabs>
          <w:tab w:val="left" w:pos="284"/>
        </w:tabs>
        <w:suppressAutoHyphens/>
        <w:overflowPunct/>
        <w:jc w:val="both"/>
        <w:textAlignment w:val="auto"/>
        <w:rPr>
          <w:rFonts w:eastAsia="Arial" w:cs="Calibri"/>
          <w:color w:val="000000"/>
          <w:sz w:val="22"/>
          <w:szCs w:val="22"/>
        </w:rPr>
      </w:pPr>
      <w:r w:rsidRPr="008E5FEE">
        <w:rPr>
          <w:rFonts w:eastAsia="Arial" w:cs="Calibri"/>
          <w:color w:val="000000"/>
          <w:sz w:val="22"/>
          <w:szCs w:val="22"/>
        </w:rPr>
        <w:t>Die vorstehende „</w:t>
      </w:r>
      <w:r w:rsidRPr="008E5FEE">
        <w:rPr>
          <w:rFonts w:eastAsia="Arial" w:cs="Calibri"/>
          <w:bCs/>
          <w:color w:val="000000"/>
          <w:sz w:val="22"/>
          <w:szCs w:val="22"/>
        </w:rPr>
        <w:t>H</w:t>
      </w:r>
      <w:r>
        <w:rPr>
          <w:rFonts w:eastAsia="Arial" w:cs="Calibri"/>
          <w:bCs/>
          <w:color w:val="000000"/>
          <w:sz w:val="22"/>
          <w:szCs w:val="22"/>
        </w:rPr>
        <w:t xml:space="preserve">undesteuersatzung </w:t>
      </w:r>
      <w:r w:rsidRPr="008E5FEE">
        <w:rPr>
          <w:rFonts w:eastAsia="Arial" w:cs="Calibri"/>
          <w:bCs/>
          <w:color w:val="000000"/>
          <w:sz w:val="22"/>
          <w:szCs w:val="22"/>
        </w:rPr>
        <w:t>der Stadt Ennepetal vom 05.11.2001 in der Fassung des</w:t>
      </w:r>
      <w:r>
        <w:rPr>
          <w:rFonts w:eastAsia="Arial" w:cs="Calibri"/>
          <w:bCs/>
          <w:color w:val="000000"/>
          <w:sz w:val="22"/>
          <w:szCs w:val="22"/>
        </w:rPr>
        <w:t xml:space="preserve"> </w:t>
      </w:r>
      <w:r w:rsidRPr="008E5FEE">
        <w:rPr>
          <w:rFonts w:eastAsia="Arial" w:cs="Calibri"/>
          <w:bCs/>
          <w:color w:val="000000"/>
          <w:sz w:val="22"/>
          <w:szCs w:val="22"/>
        </w:rPr>
        <w:t>VI. Nachtrages vom 03.12.2024</w:t>
      </w:r>
      <w:r w:rsidRPr="008E5FEE">
        <w:rPr>
          <w:rFonts w:eastAsia="Arial" w:cs="Calibri"/>
          <w:color w:val="000000"/>
          <w:sz w:val="22"/>
          <w:szCs w:val="22"/>
        </w:rPr>
        <w:t>“ wird hiermit öffentlich bekannt gemacht.</w:t>
      </w:r>
    </w:p>
    <w:p w:rsidR="008E5FEE" w:rsidRPr="008E5FEE" w:rsidRDefault="008E5FEE" w:rsidP="008E5FEE">
      <w:pPr>
        <w:tabs>
          <w:tab w:val="left" w:pos="284"/>
        </w:tabs>
        <w:suppressAutoHyphens/>
        <w:overflowPunct/>
        <w:jc w:val="both"/>
        <w:textAlignment w:val="auto"/>
        <w:rPr>
          <w:rFonts w:eastAsia="Arial" w:cs="Calibri"/>
          <w:color w:val="000000"/>
          <w:sz w:val="22"/>
          <w:szCs w:val="22"/>
        </w:rPr>
      </w:pPr>
    </w:p>
    <w:p w:rsidR="008E5FEE" w:rsidRPr="008E5FEE" w:rsidRDefault="008E5FEE" w:rsidP="008E5FEE">
      <w:pPr>
        <w:tabs>
          <w:tab w:val="left" w:pos="284"/>
        </w:tabs>
        <w:suppressAutoHyphens/>
        <w:overflowPunct/>
        <w:jc w:val="both"/>
        <w:textAlignment w:val="auto"/>
        <w:rPr>
          <w:rFonts w:eastAsia="Arial" w:cs="Calibri"/>
          <w:color w:val="000000"/>
          <w:sz w:val="22"/>
          <w:szCs w:val="22"/>
        </w:rPr>
      </w:pPr>
      <w:r w:rsidRPr="008E5FEE">
        <w:rPr>
          <w:rFonts w:eastAsia="Arial" w:cs="Calibri"/>
          <w:color w:val="000000"/>
          <w:sz w:val="22"/>
          <w:szCs w:val="22"/>
        </w:rPr>
        <w:t>Es wird darauf hingewiesen, dass eine Verletzung von Verfahrens- und Formvorschriften der Gemeindeordnung für das Land Nordrhein-Westfalen beim Zustandekommen dieser Satzung nach Ablauf von sechs Monaten seit dieser Bekanntmachung nicht mehr geltend gemacht werden kann, es sei denn,</w:t>
      </w:r>
    </w:p>
    <w:p w:rsidR="008E5FEE" w:rsidRPr="008E5FEE" w:rsidRDefault="008E5FEE" w:rsidP="008E5FEE">
      <w:pPr>
        <w:tabs>
          <w:tab w:val="left" w:pos="284"/>
        </w:tabs>
        <w:suppressAutoHyphens/>
        <w:overflowPunct/>
        <w:jc w:val="both"/>
        <w:textAlignment w:val="auto"/>
        <w:rPr>
          <w:rFonts w:eastAsia="Arial" w:cs="Calibri"/>
          <w:color w:val="000000"/>
          <w:sz w:val="22"/>
          <w:szCs w:val="22"/>
        </w:rPr>
      </w:pPr>
    </w:p>
    <w:p w:rsidR="008E5FEE" w:rsidRPr="008E5FEE" w:rsidRDefault="008E5FEE" w:rsidP="008E5FEE">
      <w:pPr>
        <w:numPr>
          <w:ilvl w:val="0"/>
          <w:numId w:val="45"/>
        </w:numPr>
        <w:tabs>
          <w:tab w:val="left" w:pos="284"/>
        </w:tabs>
        <w:suppressAutoHyphens/>
        <w:overflowPunct/>
        <w:autoSpaceDE/>
        <w:autoSpaceDN/>
        <w:adjustRightInd/>
        <w:spacing w:after="160" w:line="259" w:lineRule="auto"/>
        <w:jc w:val="both"/>
        <w:textAlignment w:val="auto"/>
        <w:rPr>
          <w:rFonts w:eastAsia="Arial" w:cs="Calibri"/>
          <w:color w:val="000000"/>
          <w:sz w:val="22"/>
          <w:szCs w:val="22"/>
        </w:rPr>
      </w:pPr>
      <w:r w:rsidRPr="008E5FEE">
        <w:rPr>
          <w:rFonts w:eastAsia="Arial" w:cs="Calibri"/>
          <w:color w:val="000000"/>
          <w:sz w:val="22"/>
          <w:szCs w:val="22"/>
        </w:rPr>
        <w:t>eine vorgeschriebene Genehmigung fehlt,</w:t>
      </w:r>
    </w:p>
    <w:p w:rsidR="008E5FEE" w:rsidRPr="008E5FEE" w:rsidRDefault="008E5FEE" w:rsidP="008E5FEE">
      <w:pPr>
        <w:tabs>
          <w:tab w:val="left" w:pos="284"/>
        </w:tabs>
        <w:suppressAutoHyphens/>
        <w:overflowPunct/>
        <w:ind w:left="720"/>
        <w:jc w:val="both"/>
        <w:textAlignment w:val="auto"/>
        <w:rPr>
          <w:rFonts w:eastAsia="Arial" w:cs="Calibri"/>
          <w:color w:val="000000"/>
          <w:sz w:val="22"/>
          <w:szCs w:val="22"/>
        </w:rPr>
      </w:pPr>
    </w:p>
    <w:p w:rsidR="008E5FEE" w:rsidRPr="008E5FEE" w:rsidRDefault="008E5FEE" w:rsidP="008E5FEE">
      <w:pPr>
        <w:numPr>
          <w:ilvl w:val="0"/>
          <w:numId w:val="45"/>
        </w:numPr>
        <w:tabs>
          <w:tab w:val="left" w:pos="284"/>
        </w:tabs>
        <w:suppressAutoHyphens/>
        <w:overflowPunct/>
        <w:autoSpaceDE/>
        <w:autoSpaceDN/>
        <w:adjustRightInd/>
        <w:spacing w:after="160" w:line="259" w:lineRule="auto"/>
        <w:jc w:val="both"/>
        <w:textAlignment w:val="auto"/>
        <w:rPr>
          <w:rFonts w:eastAsia="Arial" w:cs="Calibri"/>
          <w:color w:val="000000"/>
          <w:sz w:val="22"/>
          <w:szCs w:val="22"/>
        </w:rPr>
      </w:pPr>
      <w:r w:rsidRPr="008E5FEE">
        <w:rPr>
          <w:rFonts w:eastAsia="Arial" w:cs="Calibri"/>
          <w:color w:val="000000"/>
          <w:sz w:val="22"/>
          <w:szCs w:val="22"/>
        </w:rPr>
        <w:t>diese Verordnung ist nicht ordnungsgemäß öffentlich bekannt gemacht worden,</w:t>
      </w:r>
    </w:p>
    <w:p w:rsidR="008E5FEE" w:rsidRPr="008E5FEE" w:rsidRDefault="008E5FEE" w:rsidP="008E5FEE">
      <w:pPr>
        <w:tabs>
          <w:tab w:val="left" w:pos="284"/>
        </w:tabs>
        <w:ind w:left="708"/>
        <w:jc w:val="both"/>
        <w:rPr>
          <w:rFonts w:eastAsia="Arial" w:cs="Calibri"/>
          <w:sz w:val="22"/>
          <w:szCs w:val="22"/>
        </w:rPr>
      </w:pPr>
    </w:p>
    <w:p w:rsidR="008E5FEE" w:rsidRPr="008E5FEE" w:rsidRDefault="008E5FEE" w:rsidP="008E5FEE">
      <w:pPr>
        <w:numPr>
          <w:ilvl w:val="0"/>
          <w:numId w:val="45"/>
        </w:numPr>
        <w:tabs>
          <w:tab w:val="left" w:pos="284"/>
        </w:tabs>
        <w:suppressAutoHyphens/>
        <w:overflowPunct/>
        <w:autoSpaceDE/>
        <w:autoSpaceDN/>
        <w:adjustRightInd/>
        <w:spacing w:after="160" w:line="259" w:lineRule="auto"/>
        <w:jc w:val="both"/>
        <w:textAlignment w:val="auto"/>
        <w:rPr>
          <w:rFonts w:eastAsia="Arial" w:cs="Calibri"/>
          <w:color w:val="000000"/>
          <w:sz w:val="22"/>
          <w:szCs w:val="22"/>
        </w:rPr>
      </w:pPr>
      <w:r w:rsidRPr="008E5FEE">
        <w:rPr>
          <w:rFonts w:eastAsia="Arial" w:cs="Calibri"/>
          <w:color w:val="000000"/>
          <w:sz w:val="22"/>
          <w:szCs w:val="22"/>
        </w:rPr>
        <w:t>die Bürgermeisterin hat den Satzungsbeschluss vorher beanstandet oder</w:t>
      </w:r>
    </w:p>
    <w:p w:rsidR="008E5FEE" w:rsidRPr="008E5FEE" w:rsidRDefault="008E5FEE" w:rsidP="008E5FEE">
      <w:pPr>
        <w:tabs>
          <w:tab w:val="left" w:pos="284"/>
        </w:tabs>
        <w:ind w:left="708"/>
        <w:jc w:val="both"/>
        <w:rPr>
          <w:rFonts w:eastAsia="Arial" w:cs="Calibri"/>
          <w:sz w:val="22"/>
          <w:szCs w:val="22"/>
        </w:rPr>
      </w:pPr>
    </w:p>
    <w:p w:rsidR="008E5FEE" w:rsidRPr="008E5FEE" w:rsidRDefault="008E5FEE" w:rsidP="008E5FEE">
      <w:pPr>
        <w:numPr>
          <w:ilvl w:val="0"/>
          <w:numId w:val="45"/>
        </w:numPr>
        <w:tabs>
          <w:tab w:val="left" w:pos="284"/>
        </w:tabs>
        <w:suppressAutoHyphens/>
        <w:overflowPunct/>
        <w:autoSpaceDE/>
        <w:autoSpaceDN/>
        <w:adjustRightInd/>
        <w:spacing w:after="160" w:line="259" w:lineRule="auto"/>
        <w:jc w:val="both"/>
        <w:textAlignment w:val="auto"/>
        <w:rPr>
          <w:rFonts w:eastAsia="Arial" w:cs="Calibri"/>
          <w:color w:val="000000"/>
          <w:sz w:val="22"/>
          <w:szCs w:val="22"/>
        </w:rPr>
      </w:pPr>
      <w:r w:rsidRPr="008E5FEE">
        <w:rPr>
          <w:rFonts w:eastAsia="Arial" w:cs="Calibri"/>
          <w:color w:val="000000"/>
          <w:sz w:val="22"/>
          <w:szCs w:val="22"/>
        </w:rPr>
        <w:t>der Form- und Verfahrensmangel ist gegenüber der Stadtverwaltung vorher gerügt und dabei die verletzte Rechtsvorschrift und die Tatsache bezeichnet worden, die den Mangel ergibt.</w:t>
      </w:r>
    </w:p>
    <w:p w:rsidR="008E5FEE" w:rsidRPr="008E5FEE" w:rsidRDefault="008E5FEE" w:rsidP="008E5FEE">
      <w:pPr>
        <w:tabs>
          <w:tab w:val="left" w:pos="284"/>
        </w:tabs>
        <w:ind w:left="708"/>
        <w:jc w:val="both"/>
        <w:rPr>
          <w:rFonts w:eastAsia="Arial" w:cs="Calibri"/>
          <w:sz w:val="22"/>
          <w:szCs w:val="22"/>
        </w:rPr>
      </w:pPr>
    </w:p>
    <w:p w:rsidR="008E5FEE" w:rsidRPr="008E5FEE" w:rsidRDefault="008E5FEE" w:rsidP="008E5FEE">
      <w:pPr>
        <w:tabs>
          <w:tab w:val="left" w:pos="284"/>
        </w:tabs>
        <w:suppressAutoHyphens/>
        <w:overflowPunct/>
        <w:jc w:val="both"/>
        <w:textAlignment w:val="auto"/>
        <w:rPr>
          <w:rFonts w:eastAsia="Arial" w:cs="Calibri"/>
          <w:color w:val="000000"/>
          <w:sz w:val="22"/>
          <w:szCs w:val="22"/>
        </w:rPr>
      </w:pPr>
    </w:p>
    <w:p w:rsidR="008E5FEE" w:rsidRPr="008E5FEE" w:rsidRDefault="008E5FEE" w:rsidP="008E5FEE">
      <w:pPr>
        <w:tabs>
          <w:tab w:val="left" w:pos="284"/>
        </w:tabs>
        <w:suppressAutoHyphens/>
        <w:overflowPunct/>
        <w:jc w:val="both"/>
        <w:textAlignment w:val="auto"/>
        <w:rPr>
          <w:rFonts w:eastAsia="Arial" w:cs="Calibri"/>
          <w:color w:val="000000"/>
          <w:sz w:val="22"/>
          <w:szCs w:val="22"/>
        </w:rPr>
      </w:pPr>
      <w:r w:rsidRPr="008E5FEE">
        <w:rPr>
          <w:rFonts w:eastAsia="Arial" w:cs="Calibri"/>
          <w:color w:val="000000"/>
          <w:sz w:val="22"/>
          <w:szCs w:val="22"/>
        </w:rPr>
        <w:t>Ennepetal, 03.12.2024</w:t>
      </w:r>
    </w:p>
    <w:p w:rsidR="008E5FEE" w:rsidRDefault="008E5FEE" w:rsidP="008E5FEE">
      <w:pPr>
        <w:tabs>
          <w:tab w:val="left" w:pos="284"/>
        </w:tabs>
        <w:suppressAutoHyphens/>
        <w:overflowPunct/>
        <w:jc w:val="both"/>
        <w:textAlignment w:val="auto"/>
        <w:rPr>
          <w:rFonts w:eastAsia="Arial" w:cs="Calibri"/>
          <w:color w:val="000000"/>
          <w:sz w:val="22"/>
          <w:szCs w:val="22"/>
        </w:rPr>
      </w:pPr>
      <w:r w:rsidRPr="008E5FEE">
        <w:rPr>
          <w:rFonts w:eastAsia="Arial" w:cs="Calibri"/>
          <w:color w:val="000000"/>
          <w:sz w:val="22"/>
          <w:szCs w:val="22"/>
        </w:rPr>
        <w:t>Die Bürgermeisterin</w:t>
      </w:r>
    </w:p>
    <w:p w:rsidR="00615FB0" w:rsidRPr="008E5FEE" w:rsidRDefault="00615FB0" w:rsidP="008E5FEE">
      <w:pPr>
        <w:tabs>
          <w:tab w:val="left" w:pos="284"/>
        </w:tabs>
        <w:suppressAutoHyphens/>
        <w:overflowPunct/>
        <w:jc w:val="both"/>
        <w:textAlignment w:val="auto"/>
        <w:rPr>
          <w:rFonts w:eastAsia="Arial" w:cs="Calibri"/>
          <w:color w:val="000000"/>
          <w:sz w:val="22"/>
          <w:szCs w:val="22"/>
        </w:rPr>
      </w:pPr>
      <w:r>
        <w:rPr>
          <w:rFonts w:eastAsia="Arial" w:cs="Calibri"/>
          <w:color w:val="000000"/>
          <w:sz w:val="22"/>
          <w:szCs w:val="22"/>
        </w:rPr>
        <w:t>i.V.</w:t>
      </w:r>
    </w:p>
    <w:p w:rsidR="008E5FEE" w:rsidRPr="008E5FEE" w:rsidRDefault="004B4B10" w:rsidP="008E5FEE">
      <w:pPr>
        <w:tabs>
          <w:tab w:val="left" w:pos="284"/>
        </w:tabs>
        <w:suppressAutoHyphens/>
        <w:overflowPunct/>
        <w:jc w:val="both"/>
        <w:textAlignment w:val="auto"/>
        <w:rPr>
          <w:rFonts w:eastAsia="Arial" w:cs="Calibri"/>
          <w:color w:val="000000"/>
          <w:sz w:val="22"/>
          <w:szCs w:val="22"/>
        </w:rPr>
      </w:pPr>
      <w:r>
        <w:rPr>
          <w:rFonts w:eastAsia="Arial" w:cs="Calibri"/>
          <w:color w:val="000000"/>
          <w:sz w:val="22"/>
          <w:szCs w:val="22"/>
        </w:rPr>
        <w:t>gez.</w:t>
      </w:r>
    </w:p>
    <w:p w:rsidR="008E5FEE" w:rsidRPr="008E5FEE" w:rsidRDefault="008E5FEE" w:rsidP="008E5FEE">
      <w:pPr>
        <w:tabs>
          <w:tab w:val="left" w:pos="284"/>
        </w:tabs>
        <w:suppressAutoHyphens/>
        <w:overflowPunct/>
        <w:jc w:val="both"/>
        <w:textAlignment w:val="auto"/>
        <w:rPr>
          <w:rFonts w:eastAsia="Arial" w:cs="Calibri"/>
          <w:color w:val="000000"/>
          <w:sz w:val="22"/>
          <w:szCs w:val="22"/>
        </w:rPr>
      </w:pPr>
    </w:p>
    <w:p w:rsidR="008E5FEE" w:rsidRPr="008E5FEE" w:rsidRDefault="008E5FEE" w:rsidP="008E5FEE">
      <w:pPr>
        <w:tabs>
          <w:tab w:val="left" w:pos="284"/>
        </w:tabs>
        <w:suppressAutoHyphens/>
        <w:overflowPunct/>
        <w:jc w:val="both"/>
        <w:textAlignment w:val="auto"/>
        <w:rPr>
          <w:rFonts w:eastAsia="Arial" w:cs="Calibri"/>
          <w:color w:val="000000"/>
          <w:sz w:val="22"/>
          <w:szCs w:val="22"/>
        </w:rPr>
      </w:pPr>
    </w:p>
    <w:p w:rsidR="008E5FEE" w:rsidRPr="008E5FEE" w:rsidRDefault="008E5FEE" w:rsidP="008E5FEE">
      <w:pPr>
        <w:tabs>
          <w:tab w:val="left" w:pos="284"/>
        </w:tabs>
        <w:suppressAutoHyphens/>
        <w:overflowPunct/>
        <w:jc w:val="both"/>
        <w:textAlignment w:val="auto"/>
        <w:rPr>
          <w:rFonts w:eastAsia="Arial" w:cs="Calibri"/>
          <w:color w:val="000000"/>
          <w:sz w:val="22"/>
          <w:szCs w:val="22"/>
        </w:rPr>
      </w:pPr>
    </w:p>
    <w:p w:rsidR="008E5FEE" w:rsidRPr="008E5FEE" w:rsidRDefault="008E5FEE" w:rsidP="008E5FEE">
      <w:pPr>
        <w:tabs>
          <w:tab w:val="left" w:pos="284"/>
        </w:tabs>
        <w:suppressAutoHyphens/>
        <w:overflowPunct/>
        <w:jc w:val="both"/>
        <w:textAlignment w:val="auto"/>
        <w:rPr>
          <w:rFonts w:eastAsia="Arial" w:cs="Calibri"/>
          <w:color w:val="000000"/>
          <w:sz w:val="22"/>
          <w:szCs w:val="22"/>
        </w:rPr>
      </w:pPr>
    </w:p>
    <w:p w:rsidR="008E5FEE" w:rsidRPr="008E5FEE" w:rsidRDefault="008E5FEE" w:rsidP="008E5FEE">
      <w:pPr>
        <w:tabs>
          <w:tab w:val="left" w:pos="284"/>
        </w:tabs>
        <w:suppressAutoHyphens/>
        <w:overflowPunct/>
        <w:jc w:val="both"/>
        <w:textAlignment w:val="auto"/>
        <w:rPr>
          <w:rFonts w:eastAsia="Arial" w:cs="Calibri"/>
          <w:color w:val="000000"/>
          <w:sz w:val="22"/>
          <w:szCs w:val="22"/>
        </w:rPr>
      </w:pPr>
      <w:r w:rsidRPr="008E5FEE">
        <w:rPr>
          <w:rFonts w:eastAsia="Arial" w:cs="Calibri"/>
          <w:color w:val="000000"/>
          <w:sz w:val="22"/>
          <w:szCs w:val="22"/>
        </w:rPr>
        <w:t>K a l t e n b a c h</w:t>
      </w:r>
    </w:p>
    <w:p w:rsidR="008E5FEE" w:rsidRPr="008E5FEE" w:rsidRDefault="008E5FEE" w:rsidP="008E5FEE">
      <w:pPr>
        <w:tabs>
          <w:tab w:val="left" w:pos="284"/>
        </w:tabs>
        <w:suppressAutoHyphens/>
        <w:overflowPunct/>
        <w:jc w:val="both"/>
        <w:textAlignment w:val="auto"/>
        <w:rPr>
          <w:rFonts w:eastAsia="Arial" w:cs="Calibri"/>
          <w:color w:val="000000"/>
          <w:sz w:val="22"/>
          <w:szCs w:val="22"/>
        </w:rPr>
      </w:pPr>
      <w:r w:rsidRPr="008E5FEE">
        <w:rPr>
          <w:rFonts w:eastAsia="Arial" w:cs="Calibri"/>
          <w:color w:val="000000"/>
          <w:sz w:val="22"/>
          <w:szCs w:val="22"/>
        </w:rPr>
        <w:t xml:space="preserve">Erster Beigeordneter </w:t>
      </w:r>
    </w:p>
    <w:p w:rsidR="00697CEC" w:rsidRDefault="00697CEC" w:rsidP="00C62435">
      <w:pPr>
        <w:pStyle w:val="Textkrper"/>
        <w:rPr>
          <w:color w:val="000000" w:themeColor="text1"/>
          <w:szCs w:val="22"/>
        </w:rPr>
      </w:pPr>
      <w:bookmarkStart w:id="1" w:name="_GoBack"/>
      <w:bookmarkEnd w:id="1"/>
    </w:p>
    <w:sectPr w:rsidR="00697CEC" w:rsidSect="00697CEC">
      <w:headerReference w:type="default" r:id="rId8"/>
      <w:footerReference w:type="default" r:id="rId9"/>
      <w:footerReference w:type="first" r:id="rId10"/>
      <w:pgSz w:w="11906" w:h="16838"/>
      <w:pgMar w:top="993"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F90" w:rsidRDefault="00F77F90">
      <w:r>
        <w:separator/>
      </w:r>
    </w:p>
  </w:endnote>
  <w:endnote w:type="continuationSeparator" w:id="0">
    <w:p w:rsidR="00F77F90" w:rsidRDefault="00F7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15F" w:rsidRDefault="0098115F">
    <w:pPr>
      <w:pStyle w:val="Fuzeile"/>
      <w:jc w:val="right"/>
    </w:pPr>
    <w:r>
      <w:fldChar w:fldCharType="begin"/>
    </w:r>
    <w:r>
      <w:instrText>IF</w:instrText>
    </w:r>
    <w:r>
      <w:fldChar w:fldCharType="begin"/>
    </w:r>
    <w:r>
      <w:instrText xml:space="preserve"> PAGE </w:instrText>
    </w:r>
    <w:r>
      <w:fldChar w:fldCharType="separate"/>
    </w:r>
    <w:r w:rsidR="00615FB0">
      <w:rPr>
        <w:noProof/>
      </w:rPr>
      <w:instrText>4</w:instrText>
    </w:r>
    <w:r>
      <w:fldChar w:fldCharType="end"/>
    </w:r>
    <w:r>
      <w:instrText>&lt;</w:instrText>
    </w:r>
    <w:r w:rsidR="00615FB0">
      <w:fldChar w:fldCharType="begin"/>
    </w:r>
    <w:r w:rsidR="00615FB0">
      <w:instrText xml:space="preserve"> NUMPAGES </w:instrText>
    </w:r>
    <w:r w:rsidR="00615FB0">
      <w:fldChar w:fldCharType="separate"/>
    </w:r>
    <w:r w:rsidR="00615FB0">
      <w:rPr>
        <w:noProof/>
      </w:rPr>
      <w:instrText>6</w:instrText>
    </w:r>
    <w:r w:rsidR="00615FB0">
      <w:rPr>
        <w:noProof/>
      </w:rPr>
      <w:fldChar w:fldCharType="end"/>
    </w:r>
    <w:r>
      <w:instrText>”...”</w:instrText>
    </w:r>
    <w:r w:rsidR="00615FB0">
      <w:fldChar w:fldCharType="separate"/>
    </w:r>
    <w:r w:rsidR="00615FB0">
      <w:rPr>
        <w:noProof/>
      </w:rPr>
      <w:t>...</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15F" w:rsidRDefault="0098115F">
    <w:pPr>
      <w:pStyle w:val="Fuzeile"/>
      <w:jc w:val="right"/>
    </w:pPr>
    <w:r>
      <w:fldChar w:fldCharType="begin"/>
    </w:r>
    <w:r>
      <w:instrText>IF</w:instrText>
    </w:r>
    <w:r>
      <w:fldChar w:fldCharType="begin"/>
    </w:r>
    <w:r>
      <w:instrText xml:space="preserve"> PAGE </w:instrText>
    </w:r>
    <w:r>
      <w:fldChar w:fldCharType="separate"/>
    </w:r>
    <w:r w:rsidR="00615FB0">
      <w:rPr>
        <w:noProof/>
      </w:rPr>
      <w:instrText>1</w:instrText>
    </w:r>
    <w:r>
      <w:fldChar w:fldCharType="end"/>
    </w:r>
    <w:r>
      <w:instrText>&lt;</w:instrText>
    </w:r>
    <w:r w:rsidR="00615FB0">
      <w:fldChar w:fldCharType="begin"/>
    </w:r>
    <w:r w:rsidR="00615FB0">
      <w:instrText xml:space="preserve"> NUMPAGES </w:instrText>
    </w:r>
    <w:r w:rsidR="00615FB0">
      <w:fldChar w:fldCharType="separate"/>
    </w:r>
    <w:r w:rsidR="00615FB0">
      <w:rPr>
        <w:noProof/>
      </w:rPr>
      <w:instrText>6</w:instrText>
    </w:r>
    <w:r w:rsidR="00615FB0">
      <w:rPr>
        <w:noProof/>
      </w:rPr>
      <w:fldChar w:fldCharType="end"/>
    </w:r>
    <w:r>
      <w:instrText>”...”</w:instrText>
    </w:r>
    <w:r w:rsidR="00615FB0">
      <w:fldChar w:fldCharType="separate"/>
    </w:r>
    <w:r w:rsidR="00615FB0">
      <w:rPr>
        <w:noProof/>
      </w:rPr>
      <w:t>...</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F90" w:rsidRDefault="00F77F90">
      <w:r>
        <w:separator/>
      </w:r>
    </w:p>
  </w:footnote>
  <w:footnote w:type="continuationSeparator" w:id="0">
    <w:p w:rsidR="00F77F90" w:rsidRDefault="00F77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15F" w:rsidRDefault="0098115F">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1A4785">
      <w:rPr>
        <w:rStyle w:val="Seitenzahl"/>
        <w:noProof/>
      </w:rPr>
      <w:t>2</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ECAC5B4"/>
    <w:lvl w:ilvl="0">
      <w:start w:val="1"/>
      <w:numFmt w:val="upperRoman"/>
      <w:lvlText w:val="%1"/>
      <w:lvlJc w:val="center"/>
      <w:pPr>
        <w:tabs>
          <w:tab w:val="num" w:pos="1068"/>
        </w:tabs>
        <w:ind w:left="708" w:firstLine="0"/>
      </w:pPr>
      <w:rPr>
        <w:rFonts w:hint="default"/>
      </w:rPr>
    </w:lvl>
    <w:lvl w:ilvl="1">
      <w:start w:val="1"/>
      <w:numFmt w:val="none"/>
      <w:lvlText w:val=" "/>
      <w:lvlJc w:val="left"/>
      <w:pPr>
        <w:tabs>
          <w:tab w:val="num" w:pos="1068"/>
        </w:tabs>
        <w:ind w:left="708" w:firstLine="0"/>
      </w:pPr>
      <w:rPr>
        <w:rFonts w:hint="default"/>
      </w:rPr>
    </w:lvl>
    <w:lvl w:ilvl="2">
      <w:start w:val="1"/>
      <w:numFmt w:val="none"/>
      <w:lvlText w:val=" "/>
      <w:lvlJc w:val="left"/>
      <w:pPr>
        <w:tabs>
          <w:tab w:val="num" w:pos="708"/>
        </w:tabs>
        <w:ind w:left="708" w:firstLine="0"/>
      </w:pPr>
      <w:rPr>
        <w:rFonts w:hint="default"/>
      </w:rPr>
    </w:lvl>
    <w:lvl w:ilvl="3">
      <w:start w:val="1"/>
      <w:numFmt w:val="none"/>
      <w:lvlText w:val=" "/>
      <w:lvlJc w:val="left"/>
      <w:pPr>
        <w:tabs>
          <w:tab w:val="num" w:pos="708"/>
        </w:tabs>
        <w:ind w:left="708" w:firstLine="0"/>
      </w:pPr>
      <w:rPr>
        <w:rFonts w:hint="default"/>
      </w:rPr>
    </w:lvl>
    <w:lvl w:ilvl="4">
      <w:start w:val="1"/>
      <w:numFmt w:val="none"/>
      <w:lvlText w:val=" "/>
      <w:lvlJc w:val="left"/>
      <w:pPr>
        <w:tabs>
          <w:tab w:val="num" w:pos="708"/>
        </w:tabs>
        <w:ind w:left="708" w:firstLine="0"/>
      </w:pPr>
      <w:rPr>
        <w:rFonts w:hint="default"/>
      </w:rPr>
    </w:lvl>
    <w:lvl w:ilvl="5">
      <w:start w:val="1"/>
      <w:numFmt w:val="none"/>
      <w:lvlText w:val=" "/>
      <w:lvlJc w:val="left"/>
      <w:pPr>
        <w:tabs>
          <w:tab w:val="num" w:pos="708"/>
        </w:tabs>
        <w:ind w:left="708" w:firstLine="0"/>
      </w:pPr>
      <w:rPr>
        <w:rFonts w:hint="default"/>
      </w:rPr>
    </w:lvl>
    <w:lvl w:ilvl="6">
      <w:start w:val="1"/>
      <w:numFmt w:val="none"/>
      <w:lvlText w:val=" "/>
      <w:lvlJc w:val="left"/>
      <w:pPr>
        <w:tabs>
          <w:tab w:val="num" w:pos="708"/>
        </w:tabs>
        <w:ind w:left="708" w:firstLine="0"/>
      </w:pPr>
      <w:rPr>
        <w:rFonts w:hint="default"/>
      </w:rPr>
    </w:lvl>
    <w:lvl w:ilvl="7">
      <w:start w:val="1"/>
      <w:numFmt w:val="none"/>
      <w:lvlText w:val=" "/>
      <w:lvlJc w:val="left"/>
      <w:pPr>
        <w:tabs>
          <w:tab w:val="num" w:pos="708"/>
        </w:tabs>
        <w:ind w:left="708" w:firstLine="0"/>
      </w:pPr>
      <w:rPr>
        <w:rFonts w:hint="default"/>
      </w:rPr>
    </w:lvl>
    <w:lvl w:ilvl="8">
      <w:start w:val="1"/>
      <w:numFmt w:val="none"/>
      <w:lvlText w:val=" "/>
      <w:lvlJc w:val="left"/>
      <w:pPr>
        <w:tabs>
          <w:tab w:val="num" w:pos="708"/>
        </w:tabs>
        <w:ind w:left="708" w:firstLine="0"/>
      </w:pPr>
      <w:rPr>
        <w:rFonts w:hint="default"/>
      </w:rPr>
    </w:lvl>
  </w:abstractNum>
  <w:abstractNum w:abstractNumId="1" w15:restartNumberingAfterBreak="0">
    <w:nsid w:val="01D91E2A"/>
    <w:multiLevelType w:val="hybridMultilevel"/>
    <w:tmpl w:val="4ABC667E"/>
    <w:lvl w:ilvl="0" w:tplc="2B3CE72A">
      <w:start w:val="1"/>
      <w:numFmt w:val="decimal"/>
      <w:lvlText w:val="(%1)"/>
      <w:lvlJc w:val="left"/>
      <w:pPr>
        <w:tabs>
          <w:tab w:val="num" w:pos="360"/>
        </w:tabs>
        <w:ind w:left="360" w:hanging="360"/>
      </w:pPr>
      <w:rPr>
        <w:rFonts w:hint="default"/>
        <w:b w:val="0"/>
        <w:i w:val="0"/>
      </w:rPr>
    </w:lvl>
    <w:lvl w:ilvl="1" w:tplc="D92C0912">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5E97B87"/>
    <w:multiLevelType w:val="hybridMultilevel"/>
    <w:tmpl w:val="1CE60938"/>
    <w:lvl w:ilvl="0" w:tplc="2B3CE72A">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06E827C6"/>
    <w:multiLevelType w:val="hybridMultilevel"/>
    <w:tmpl w:val="2C727528"/>
    <w:lvl w:ilvl="0" w:tplc="974A8A60">
      <w:start w:val="1"/>
      <w:numFmt w:val="lowerLetter"/>
      <w:lvlText w:val="%1)"/>
      <w:lvlJc w:val="left"/>
      <w:pPr>
        <w:tabs>
          <w:tab w:val="num" w:pos="360"/>
        </w:tabs>
        <w:ind w:left="360" w:hanging="360"/>
      </w:pPr>
      <w:rPr>
        <w:rFonts w:ascii="Arial" w:hAnsi="Arial"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A323FE1"/>
    <w:multiLevelType w:val="hybridMultilevel"/>
    <w:tmpl w:val="29BA1908"/>
    <w:lvl w:ilvl="0" w:tplc="2B3CE72A">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CCE7F5E"/>
    <w:multiLevelType w:val="hybridMultilevel"/>
    <w:tmpl w:val="1F649E2A"/>
    <w:lvl w:ilvl="0" w:tplc="2B3CE72A">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1C97C35"/>
    <w:multiLevelType w:val="multilevel"/>
    <w:tmpl w:val="05F63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berschrift3"/>
      <w:lvlText w:val="%1.%2.%3."/>
      <w:lvlJc w:val="left"/>
      <w:pPr>
        <w:tabs>
          <w:tab w:val="num" w:pos="1440"/>
        </w:tabs>
        <w:ind w:left="1224" w:hanging="504"/>
      </w:pPr>
      <w:rPr>
        <w:rFonts w:hint="default"/>
      </w:rPr>
    </w:lvl>
    <w:lvl w:ilvl="3">
      <w:start w:val="1"/>
      <w:numFmt w:val="decimal"/>
      <w:pStyle w:val="berschrift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C4827E4"/>
    <w:multiLevelType w:val="hybridMultilevel"/>
    <w:tmpl w:val="81E6D20C"/>
    <w:lvl w:ilvl="0" w:tplc="93FE028C">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2757767F"/>
    <w:multiLevelType w:val="hybridMultilevel"/>
    <w:tmpl w:val="5BBCAD5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81263BA"/>
    <w:multiLevelType w:val="multilevel"/>
    <w:tmpl w:val="A3D0F996"/>
    <w:lvl w:ilvl="0">
      <w:start w:val="1"/>
      <w:numFmt w:val="decimal"/>
      <w:lvlText w:val="%1 "/>
      <w:lvlJc w:val="center"/>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lowerLetter"/>
      <w:lvlText w:val="%3"/>
      <w:lvlJc w:val="left"/>
      <w:pPr>
        <w:tabs>
          <w:tab w:val="num" w:pos="360"/>
        </w:tabs>
        <w:ind w:left="0" w:firstLine="0"/>
      </w:pPr>
      <w:rPr>
        <w:rFonts w:hint="default"/>
      </w:rPr>
    </w:lvl>
    <w:lvl w:ilvl="3">
      <w:start w:val="1"/>
      <w:numFmt w:val="ordinal"/>
      <w:lvlText w:val="%4"/>
      <w:lvlJc w:val="left"/>
      <w:pPr>
        <w:tabs>
          <w:tab w:val="num" w:pos="720"/>
        </w:tabs>
        <w:ind w:left="0" w:firstLine="0"/>
      </w:pPr>
      <w:rPr>
        <w:rFonts w:hint="default"/>
      </w:rPr>
    </w:lvl>
    <w:lvl w:ilvl="4">
      <w:start w:val="1"/>
      <w:numFmt w:val="none"/>
      <w:lvlText w:val=" "/>
      <w:lvlJc w:val="left"/>
      <w:pPr>
        <w:tabs>
          <w:tab w:val="num" w:pos="0"/>
        </w:tabs>
        <w:ind w:left="0" w:firstLine="0"/>
      </w:pPr>
      <w:rPr>
        <w:rFonts w:hint="default"/>
      </w:rPr>
    </w:lvl>
    <w:lvl w:ilvl="5">
      <w:start w:val="1"/>
      <w:numFmt w:val="none"/>
      <w:lvlText w:val=" "/>
      <w:lvlJc w:val="left"/>
      <w:pPr>
        <w:tabs>
          <w:tab w:val="num" w:pos="0"/>
        </w:tabs>
        <w:ind w:left="0" w:firstLine="0"/>
      </w:pPr>
      <w:rPr>
        <w:rFonts w:hint="default"/>
      </w:rPr>
    </w:lvl>
    <w:lvl w:ilvl="6">
      <w:start w:val="1"/>
      <w:numFmt w:val="none"/>
      <w:lvlText w:val=" "/>
      <w:lvlJc w:val="left"/>
      <w:pPr>
        <w:tabs>
          <w:tab w:val="num" w:pos="0"/>
        </w:tabs>
        <w:ind w:left="0" w:firstLine="0"/>
      </w:pPr>
      <w:rPr>
        <w:rFonts w:hint="default"/>
      </w:rPr>
    </w:lvl>
    <w:lvl w:ilvl="7">
      <w:start w:val="1"/>
      <w:numFmt w:val="none"/>
      <w:lvlText w:val=" "/>
      <w:lvlJc w:val="left"/>
      <w:pPr>
        <w:tabs>
          <w:tab w:val="num" w:pos="0"/>
        </w:tabs>
        <w:ind w:left="0" w:firstLine="0"/>
      </w:pPr>
      <w:rPr>
        <w:rFonts w:hint="default"/>
      </w:rPr>
    </w:lvl>
    <w:lvl w:ilvl="8">
      <w:start w:val="1"/>
      <w:numFmt w:val="none"/>
      <w:lvlText w:val=" "/>
      <w:lvlJc w:val="left"/>
      <w:pPr>
        <w:tabs>
          <w:tab w:val="num" w:pos="0"/>
        </w:tabs>
        <w:ind w:left="0" w:firstLine="0"/>
      </w:pPr>
      <w:rPr>
        <w:rFonts w:hint="default"/>
      </w:rPr>
    </w:lvl>
  </w:abstractNum>
  <w:abstractNum w:abstractNumId="10" w15:restartNumberingAfterBreak="0">
    <w:nsid w:val="2B0A4B95"/>
    <w:multiLevelType w:val="hybridMultilevel"/>
    <w:tmpl w:val="420072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CE91E4C"/>
    <w:multiLevelType w:val="hybridMultilevel"/>
    <w:tmpl w:val="1CE60938"/>
    <w:lvl w:ilvl="0" w:tplc="2B3CE72A">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31F01031"/>
    <w:multiLevelType w:val="hybridMultilevel"/>
    <w:tmpl w:val="ACA47A80"/>
    <w:lvl w:ilvl="0" w:tplc="974A8A60">
      <w:start w:val="1"/>
      <w:numFmt w:val="lowerLetter"/>
      <w:lvlText w:val="%1)"/>
      <w:lvlJc w:val="left"/>
      <w:pPr>
        <w:tabs>
          <w:tab w:val="num" w:pos="360"/>
        </w:tabs>
        <w:ind w:left="360" w:hanging="360"/>
      </w:pPr>
      <w:rPr>
        <w:rFonts w:ascii="Arial" w:hAnsi="Arial"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45604A6"/>
    <w:multiLevelType w:val="hybridMultilevel"/>
    <w:tmpl w:val="062AEF00"/>
    <w:lvl w:ilvl="0" w:tplc="2B3CE72A">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F51554C"/>
    <w:multiLevelType w:val="hybridMultilevel"/>
    <w:tmpl w:val="0986C0DA"/>
    <w:lvl w:ilvl="0" w:tplc="8306DC7E">
      <w:start w:val="1"/>
      <w:numFmt w:val="bullet"/>
      <w:pStyle w:val="WICHTIG"/>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D4CBA"/>
    <w:multiLevelType w:val="hybridMultilevel"/>
    <w:tmpl w:val="C25017C8"/>
    <w:lvl w:ilvl="0" w:tplc="2B3CE72A">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A8F7B20"/>
    <w:multiLevelType w:val="hybridMultilevel"/>
    <w:tmpl w:val="F188B62C"/>
    <w:lvl w:ilvl="0" w:tplc="2B3CE72A">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B284BA0"/>
    <w:multiLevelType w:val="hybridMultilevel"/>
    <w:tmpl w:val="1F649E2A"/>
    <w:lvl w:ilvl="0" w:tplc="2B3CE72A">
      <w:start w:val="1"/>
      <w:numFmt w:val="decimal"/>
      <w:lvlText w:val="(%1)"/>
      <w:lvlJc w:val="left"/>
      <w:pPr>
        <w:tabs>
          <w:tab w:val="num" w:pos="360"/>
        </w:tabs>
        <w:ind w:left="360" w:hanging="360"/>
      </w:pPr>
      <w:rPr>
        <w:rFonts w:hint="default"/>
        <w:b w:val="0"/>
        <w:i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7D70216"/>
    <w:multiLevelType w:val="hybridMultilevel"/>
    <w:tmpl w:val="2C727528"/>
    <w:lvl w:ilvl="0" w:tplc="974A8A60">
      <w:start w:val="1"/>
      <w:numFmt w:val="lowerLetter"/>
      <w:lvlText w:val="%1)"/>
      <w:lvlJc w:val="left"/>
      <w:pPr>
        <w:tabs>
          <w:tab w:val="num" w:pos="360"/>
        </w:tabs>
        <w:ind w:left="360" w:hanging="360"/>
      </w:pPr>
      <w:rPr>
        <w:rFonts w:ascii="Arial" w:hAnsi="Arial"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8F71C5E"/>
    <w:multiLevelType w:val="hybridMultilevel"/>
    <w:tmpl w:val="062AEF00"/>
    <w:lvl w:ilvl="0" w:tplc="2B3CE72A">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D8D039A"/>
    <w:multiLevelType w:val="hybridMultilevel"/>
    <w:tmpl w:val="ACA47A80"/>
    <w:lvl w:ilvl="0" w:tplc="974A8A60">
      <w:start w:val="1"/>
      <w:numFmt w:val="lowerLetter"/>
      <w:lvlText w:val="%1)"/>
      <w:lvlJc w:val="left"/>
      <w:pPr>
        <w:tabs>
          <w:tab w:val="num" w:pos="360"/>
        </w:tabs>
        <w:ind w:left="360" w:hanging="360"/>
      </w:pPr>
      <w:rPr>
        <w:rFonts w:ascii="Arial" w:hAnsi="Arial"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DB8682D"/>
    <w:multiLevelType w:val="hybridMultilevel"/>
    <w:tmpl w:val="C25017C8"/>
    <w:lvl w:ilvl="0" w:tplc="2B3CE72A">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5B872DF"/>
    <w:multiLevelType w:val="hybridMultilevel"/>
    <w:tmpl w:val="4ABC667E"/>
    <w:lvl w:ilvl="0" w:tplc="2B3CE72A">
      <w:start w:val="1"/>
      <w:numFmt w:val="decimal"/>
      <w:lvlText w:val="(%1)"/>
      <w:lvlJc w:val="left"/>
      <w:pPr>
        <w:tabs>
          <w:tab w:val="num" w:pos="360"/>
        </w:tabs>
        <w:ind w:left="360" w:hanging="360"/>
      </w:pPr>
      <w:rPr>
        <w:rFonts w:hint="default"/>
        <w:b w:val="0"/>
        <w:i w:val="0"/>
      </w:rPr>
    </w:lvl>
    <w:lvl w:ilvl="1" w:tplc="D92C0912">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6CD7090"/>
    <w:multiLevelType w:val="hybridMultilevel"/>
    <w:tmpl w:val="2BAA95CE"/>
    <w:lvl w:ilvl="0" w:tplc="1C4ABA0C">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4" w15:restartNumberingAfterBreak="0">
    <w:nsid w:val="7C20204E"/>
    <w:multiLevelType w:val="hybridMultilevel"/>
    <w:tmpl w:val="29BA1908"/>
    <w:lvl w:ilvl="0" w:tplc="2B3CE72A">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C9412DC"/>
    <w:multiLevelType w:val="hybridMultilevel"/>
    <w:tmpl w:val="81E6D20C"/>
    <w:lvl w:ilvl="0" w:tplc="93FE028C">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6" w15:restartNumberingAfterBreak="0">
    <w:nsid w:val="7E240D1E"/>
    <w:multiLevelType w:val="hybridMultilevel"/>
    <w:tmpl w:val="F188B62C"/>
    <w:lvl w:ilvl="0" w:tplc="2B3CE72A">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4"/>
  </w:num>
  <w:num w:numId="17">
    <w:abstractNumId w:val="9"/>
  </w:num>
  <w:num w:numId="18">
    <w:abstractNumId w:val="0"/>
  </w:num>
  <w:num w:numId="19">
    <w:abstractNumId w:val="9"/>
  </w:num>
  <w:num w:numId="20">
    <w:abstractNumId w:val="9"/>
  </w:num>
  <w:num w:numId="21">
    <w:abstractNumId w:val="0"/>
  </w:num>
  <w:num w:numId="22">
    <w:abstractNumId w:val="6"/>
  </w:num>
  <w:num w:numId="23">
    <w:abstractNumId w:val="11"/>
  </w:num>
  <w:num w:numId="24">
    <w:abstractNumId w:val="12"/>
  </w:num>
  <w:num w:numId="25">
    <w:abstractNumId w:val="26"/>
  </w:num>
  <w:num w:numId="26">
    <w:abstractNumId w:val="24"/>
  </w:num>
  <w:num w:numId="27">
    <w:abstractNumId w:val="25"/>
  </w:num>
  <w:num w:numId="28">
    <w:abstractNumId w:val="3"/>
  </w:num>
  <w:num w:numId="29">
    <w:abstractNumId w:val="22"/>
  </w:num>
  <w:num w:numId="30">
    <w:abstractNumId w:val="21"/>
  </w:num>
  <w:num w:numId="31">
    <w:abstractNumId w:val="17"/>
  </w:num>
  <w:num w:numId="32">
    <w:abstractNumId w:val="19"/>
  </w:num>
  <w:num w:numId="33">
    <w:abstractNumId w:val="23"/>
  </w:num>
  <w:num w:numId="34">
    <w:abstractNumId w:val="7"/>
  </w:num>
  <w:num w:numId="35">
    <w:abstractNumId w:val="4"/>
  </w:num>
  <w:num w:numId="36">
    <w:abstractNumId w:val="16"/>
  </w:num>
  <w:num w:numId="37">
    <w:abstractNumId w:val="18"/>
  </w:num>
  <w:num w:numId="38">
    <w:abstractNumId w:val="20"/>
  </w:num>
  <w:num w:numId="39">
    <w:abstractNumId w:val="2"/>
  </w:num>
  <w:num w:numId="40">
    <w:abstractNumId w:val="1"/>
  </w:num>
  <w:num w:numId="41">
    <w:abstractNumId w:val="15"/>
  </w:num>
  <w:num w:numId="42">
    <w:abstractNumId w:val="5"/>
  </w:num>
  <w:num w:numId="43">
    <w:abstractNumId w:val="13"/>
  </w:num>
  <w:num w:numId="44">
    <w:abstractNumId w:val="10"/>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AE"/>
    <w:rsid w:val="000B7490"/>
    <w:rsid w:val="0012651A"/>
    <w:rsid w:val="00160C77"/>
    <w:rsid w:val="00164BB3"/>
    <w:rsid w:val="00176DB8"/>
    <w:rsid w:val="001A4785"/>
    <w:rsid w:val="001C2DFA"/>
    <w:rsid w:val="001E07FD"/>
    <w:rsid w:val="001E1449"/>
    <w:rsid w:val="001E39D8"/>
    <w:rsid w:val="00253D39"/>
    <w:rsid w:val="0027100E"/>
    <w:rsid w:val="00313DE0"/>
    <w:rsid w:val="00364A21"/>
    <w:rsid w:val="003C7D97"/>
    <w:rsid w:val="00473FC1"/>
    <w:rsid w:val="004B4B10"/>
    <w:rsid w:val="004C5B05"/>
    <w:rsid w:val="005D2510"/>
    <w:rsid w:val="00615FB0"/>
    <w:rsid w:val="00623F18"/>
    <w:rsid w:val="00697CEC"/>
    <w:rsid w:val="006B2AAE"/>
    <w:rsid w:val="006C6F2B"/>
    <w:rsid w:val="006F0C55"/>
    <w:rsid w:val="007B16A6"/>
    <w:rsid w:val="007D430A"/>
    <w:rsid w:val="007D59B1"/>
    <w:rsid w:val="007F3D7C"/>
    <w:rsid w:val="00812B6E"/>
    <w:rsid w:val="00866FFC"/>
    <w:rsid w:val="008774FD"/>
    <w:rsid w:val="008854FC"/>
    <w:rsid w:val="008B1147"/>
    <w:rsid w:val="008B6699"/>
    <w:rsid w:val="008E5FEE"/>
    <w:rsid w:val="008F6A4E"/>
    <w:rsid w:val="00952CFE"/>
    <w:rsid w:val="0098115F"/>
    <w:rsid w:val="009C3C79"/>
    <w:rsid w:val="009C4030"/>
    <w:rsid w:val="009D5ED2"/>
    <w:rsid w:val="00A07BDF"/>
    <w:rsid w:val="00AD0848"/>
    <w:rsid w:val="00AE067E"/>
    <w:rsid w:val="00AF15AD"/>
    <w:rsid w:val="00B87F00"/>
    <w:rsid w:val="00BD49D9"/>
    <w:rsid w:val="00BE64CC"/>
    <w:rsid w:val="00C265B5"/>
    <w:rsid w:val="00C60330"/>
    <w:rsid w:val="00C6093A"/>
    <w:rsid w:val="00C62435"/>
    <w:rsid w:val="00CD0284"/>
    <w:rsid w:val="00CE30A9"/>
    <w:rsid w:val="00D00BC9"/>
    <w:rsid w:val="00D93F72"/>
    <w:rsid w:val="00DF3F14"/>
    <w:rsid w:val="00E37BE1"/>
    <w:rsid w:val="00F03225"/>
    <w:rsid w:val="00F77F90"/>
    <w:rsid w:val="00F83489"/>
    <w:rsid w:val="00FB68A3"/>
    <w:rsid w:val="00FC0F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4A2C3"/>
  <w15:docId w15:val="{7FE13EAD-4382-47F3-90CC-D85D12DB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autoRedefine/>
    <w:qFormat/>
    <w:pPr>
      <w:keepNext/>
      <w:overflowPunct/>
      <w:autoSpaceDE/>
      <w:autoSpaceDN/>
      <w:adjustRightInd/>
      <w:jc w:val="center"/>
      <w:textAlignment w:val="auto"/>
      <w:outlineLvl w:val="0"/>
    </w:pPr>
    <w:rPr>
      <w:b/>
      <w:szCs w:val="24"/>
      <w:u w:val="single"/>
    </w:rPr>
  </w:style>
  <w:style w:type="paragraph" w:styleId="berschrift2">
    <w:name w:val="heading 2"/>
    <w:basedOn w:val="Standard"/>
    <w:next w:val="Standard"/>
    <w:autoRedefine/>
    <w:qFormat/>
    <w:pPr>
      <w:keepNext/>
      <w:overflowPunct/>
      <w:autoSpaceDE/>
      <w:autoSpaceDN/>
      <w:adjustRightInd/>
      <w:textAlignment w:val="auto"/>
      <w:outlineLvl w:val="1"/>
    </w:pPr>
    <w:rPr>
      <w:b/>
      <w:bCs/>
      <w:sz w:val="28"/>
      <w:szCs w:val="24"/>
    </w:rPr>
  </w:style>
  <w:style w:type="paragraph" w:styleId="berschrift3">
    <w:name w:val="heading 3"/>
    <w:basedOn w:val="Standard"/>
    <w:next w:val="Standard"/>
    <w:qFormat/>
    <w:pPr>
      <w:keepNext/>
      <w:numPr>
        <w:ilvl w:val="2"/>
        <w:numId w:val="22"/>
      </w:numPr>
      <w:spacing w:before="100" w:beforeAutospacing="1" w:after="100" w:afterAutospacing="1"/>
      <w:outlineLvl w:val="2"/>
    </w:pPr>
    <w:rPr>
      <w:rFonts w:cs="Arial"/>
      <w:sz w:val="20"/>
    </w:rPr>
  </w:style>
  <w:style w:type="paragraph" w:styleId="berschrift4">
    <w:name w:val="heading 4"/>
    <w:basedOn w:val="Standard"/>
    <w:next w:val="Standard"/>
    <w:qFormat/>
    <w:pPr>
      <w:keepNext/>
      <w:numPr>
        <w:ilvl w:val="3"/>
        <w:numId w:val="22"/>
      </w:numPr>
      <w:spacing w:before="240" w:after="60"/>
      <w:outlineLvl w:val="3"/>
    </w:pPr>
    <w:rPr>
      <w:bCs/>
      <w:sz w:val="20"/>
      <w:szCs w:val="28"/>
    </w:rPr>
  </w:style>
  <w:style w:type="paragraph" w:styleId="berschrift5">
    <w:name w:val="heading 5"/>
    <w:basedOn w:val="Standard"/>
    <w:next w:val="Standard"/>
    <w:qFormat/>
    <w:pPr>
      <w:keepNext/>
      <w:outlineLvl w:val="4"/>
    </w:pPr>
    <w:rPr>
      <w:rFonts w:cs="Arial"/>
      <w:szCs w:val="1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pPr>
      <w:overflowPunct/>
      <w:autoSpaceDE/>
      <w:autoSpaceDN/>
      <w:adjustRightInd/>
      <w:jc w:val="both"/>
      <w:textAlignment w:val="auto"/>
    </w:pPr>
    <w:rPr>
      <w:sz w:val="22"/>
      <w:szCs w:val="24"/>
    </w:rPr>
  </w:style>
  <w:style w:type="paragraph" w:styleId="Textkrper2">
    <w:name w:val="Body Text 2"/>
    <w:basedOn w:val="Standard"/>
    <w:semiHidden/>
    <w:pPr>
      <w:overflowPunct/>
      <w:autoSpaceDE/>
      <w:autoSpaceDN/>
      <w:adjustRightInd/>
      <w:jc w:val="center"/>
      <w:textAlignment w:val="auto"/>
    </w:pPr>
    <w:rPr>
      <w:b/>
      <w:bCs/>
      <w:sz w:val="28"/>
      <w:szCs w:val="24"/>
    </w:rPr>
  </w:style>
  <w:style w:type="paragraph" w:customStyle="1" w:styleId="Ausschuss">
    <w:name w:val="Ausschuss"/>
    <w:basedOn w:val="Standard"/>
    <w:autoRedefine/>
  </w:style>
  <w:style w:type="paragraph" w:customStyle="1" w:styleId="WICHTIG">
    <w:name w:val="WICHTIG"/>
    <w:basedOn w:val="Standard"/>
    <w:autoRedefine/>
    <w:pPr>
      <w:numPr>
        <w:numId w:val="16"/>
      </w:numPr>
    </w:pPr>
    <w:rPr>
      <w:rFonts w:cs="Arial"/>
      <w:color w:val="FF0000"/>
      <w:sz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C265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65B5"/>
    <w:rPr>
      <w:rFonts w:ascii="Tahoma" w:hAnsi="Tahoma" w:cs="Tahoma"/>
      <w:sz w:val="16"/>
      <w:szCs w:val="16"/>
    </w:rPr>
  </w:style>
  <w:style w:type="table" w:styleId="Tabellenraster">
    <w:name w:val="Table Grid"/>
    <w:basedOn w:val="NormaleTabelle"/>
    <w:uiPriority w:val="59"/>
    <w:rsid w:val="00FC0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F1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7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96C4C-EFA9-46E3-A19A-1856B9B5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2100</Words>
  <Characters>12465</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IV</vt:lpstr>
    </vt:vector>
  </TitlesOfParts>
  <Company>Stadt Ennepetal</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creator>Sachbearbeiter</dc:creator>
  <cp:lastModifiedBy>Firat Demirhan</cp:lastModifiedBy>
  <cp:revision>6</cp:revision>
  <cp:lastPrinted>2024-12-02T13:24:00Z</cp:lastPrinted>
  <dcterms:created xsi:type="dcterms:W3CDTF">2024-12-02T13:18:00Z</dcterms:created>
  <dcterms:modified xsi:type="dcterms:W3CDTF">2024-12-03T13:06:00Z</dcterms:modified>
</cp:coreProperties>
</file>