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02F47" w14:textId="77777777" w:rsidR="00BC3607" w:rsidRPr="00752E3F" w:rsidRDefault="00BC3607" w:rsidP="00BC3607">
      <w:pPr>
        <w:spacing w:after="0" w:line="240" w:lineRule="auto"/>
        <w:jc w:val="center"/>
        <w:rPr>
          <w:rFonts w:ascii="Arial" w:hAnsi="Arial" w:cs="Arial"/>
          <w:b/>
          <w:sz w:val="24"/>
        </w:rPr>
      </w:pPr>
      <w:r w:rsidRPr="00752E3F">
        <w:rPr>
          <w:rFonts w:ascii="Arial" w:hAnsi="Arial" w:cs="Arial"/>
          <w:b/>
          <w:sz w:val="24"/>
        </w:rPr>
        <w:t>Satzung der Stadt Ennepetal</w:t>
      </w:r>
    </w:p>
    <w:p w14:paraId="525271D6" w14:textId="77777777" w:rsidR="00BC3607" w:rsidRPr="00752E3F" w:rsidRDefault="00BC3607" w:rsidP="00BC3607">
      <w:pPr>
        <w:spacing w:after="0" w:line="240" w:lineRule="auto"/>
        <w:jc w:val="center"/>
        <w:rPr>
          <w:rFonts w:ascii="Arial" w:hAnsi="Arial" w:cs="Arial"/>
          <w:b/>
          <w:sz w:val="24"/>
        </w:rPr>
      </w:pPr>
      <w:r w:rsidRPr="00752E3F">
        <w:rPr>
          <w:rFonts w:ascii="Arial" w:hAnsi="Arial" w:cs="Arial"/>
          <w:b/>
          <w:sz w:val="24"/>
        </w:rPr>
        <w:t>über die Erhebung von Elternbeiträgen</w:t>
      </w:r>
    </w:p>
    <w:p w14:paraId="3FE5FDAD" w14:textId="77777777" w:rsidR="00BC3607" w:rsidRPr="00752E3F" w:rsidRDefault="00BC3607" w:rsidP="00BC3607">
      <w:pPr>
        <w:spacing w:after="0" w:line="240" w:lineRule="auto"/>
        <w:jc w:val="center"/>
        <w:rPr>
          <w:rFonts w:ascii="Arial" w:hAnsi="Arial" w:cs="Arial"/>
          <w:b/>
          <w:sz w:val="24"/>
        </w:rPr>
      </w:pPr>
      <w:r w:rsidRPr="00752E3F">
        <w:rPr>
          <w:rFonts w:ascii="Arial" w:hAnsi="Arial" w:cs="Arial"/>
          <w:b/>
          <w:sz w:val="24"/>
        </w:rPr>
        <w:t>für die Inanspruchnahme der Betreuung von Kindern in Kindertageseinrichtungen, Kindertagespflege sowie außerunterrichtlicher Betreuungsangebote an Schulen im Stadtgebiet Ennepetal</w:t>
      </w:r>
    </w:p>
    <w:p w14:paraId="7541B501" w14:textId="77777777" w:rsidR="00BC3607" w:rsidRDefault="00BC3607" w:rsidP="00640E25">
      <w:pPr>
        <w:spacing w:after="0" w:line="240" w:lineRule="auto"/>
        <w:jc w:val="center"/>
        <w:rPr>
          <w:rFonts w:ascii="Arial" w:hAnsi="Arial" w:cs="Arial"/>
        </w:rPr>
      </w:pPr>
    </w:p>
    <w:p w14:paraId="74C9DB6D" w14:textId="77777777" w:rsidR="008902E3" w:rsidRPr="00BC3607" w:rsidRDefault="008902E3" w:rsidP="00640E25">
      <w:pPr>
        <w:spacing w:after="0" w:line="240" w:lineRule="auto"/>
        <w:jc w:val="center"/>
        <w:rPr>
          <w:rFonts w:ascii="Arial" w:hAnsi="Arial" w:cs="Arial"/>
        </w:rPr>
      </w:pPr>
    </w:p>
    <w:p w14:paraId="7021CDEB" w14:textId="52C89701" w:rsidR="00BC3607" w:rsidRPr="002266B4" w:rsidRDefault="00BC3607" w:rsidP="00CF63D7">
      <w:pPr>
        <w:spacing w:after="0" w:line="240" w:lineRule="auto"/>
        <w:jc w:val="both"/>
        <w:rPr>
          <w:rFonts w:ascii="Arial" w:hAnsi="Arial" w:cs="Arial"/>
          <w:i/>
        </w:rPr>
      </w:pPr>
      <w:r w:rsidRPr="00752E3F">
        <w:rPr>
          <w:rFonts w:ascii="Arial" w:hAnsi="Arial" w:cs="Arial"/>
          <w:i/>
        </w:rPr>
        <w:t>Aufgrund des</w:t>
      </w:r>
      <w:r w:rsidR="00CF63D7">
        <w:rPr>
          <w:rFonts w:ascii="Arial" w:hAnsi="Arial" w:cs="Arial"/>
          <w:i/>
        </w:rPr>
        <w:t xml:space="preserve"> </w:t>
      </w:r>
      <w:r w:rsidRPr="00752E3F">
        <w:rPr>
          <w:rFonts w:ascii="Arial" w:hAnsi="Arial" w:cs="Arial"/>
          <w:i/>
        </w:rPr>
        <w:t>§ 7 der Gemeindeordnung für das Land Nordrhein-Westfalen in der zz. gültige</w:t>
      </w:r>
      <w:r w:rsidR="00640E25">
        <w:rPr>
          <w:rFonts w:ascii="Arial" w:hAnsi="Arial" w:cs="Arial"/>
          <w:i/>
        </w:rPr>
        <w:t>n</w:t>
      </w:r>
      <w:r w:rsidRPr="00752E3F">
        <w:rPr>
          <w:rFonts w:ascii="Arial" w:hAnsi="Arial" w:cs="Arial"/>
          <w:i/>
        </w:rPr>
        <w:t xml:space="preserve"> Fassung,</w:t>
      </w:r>
      <w:r w:rsidR="00CF63D7">
        <w:rPr>
          <w:rFonts w:ascii="Arial" w:hAnsi="Arial" w:cs="Arial"/>
          <w:i/>
        </w:rPr>
        <w:t xml:space="preserve"> </w:t>
      </w:r>
      <w:r w:rsidR="00A24938" w:rsidRPr="002B1E34">
        <w:rPr>
          <w:rFonts w:ascii="Arial" w:hAnsi="Arial" w:cs="Arial"/>
        </w:rPr>
        <w:t xml:space="preserve">des </w:t>
      </w:r>
      <w:r w:rsidR="00A24938" w:rsidRPr="00752E3F">
        <w:rPr>
          <w:rFonts w:ascii="Arial" w:hAnsi="Arial" w:cs="Arial"/>
          <w:i/>
        </w:rPr>
        <w:t>9 Abs. 3 des Schulgesetzes für das Land Nordrhein-Westfalen in der zz. gültigen Fassung</w:t>
      </w:r>
      <w:r w:rsidR="00A24938">
        <w:rPr>
          <w:rFonts w:ascii="Arial" w:hAnsi="Arial" w:cs="Arial"/>
        </w:rPr>
        <w:t>,</w:t>
      </w:r>
      <w:r w:rsidR="006D1A36">
        <w:rPr>
          <w:rFonts w:ascii="Arial" w:hAnsi="Arial" w:cs="Arial"/>
        </w:rPr>
        <w:t xml:space="preserve"> </w:t>
      </w:r>
      <w:r w:rsidR="00A24938" w:rsidRPr="002B1E34">
        <w:rPr>
          <w:rFonts w:ascii="Arial" w:hAnsi="Arial" w:cs="Arial"/>
        </w:rPr>
        <w:t xml:space="preserve">der §§ 4 Abs. 5 und 51 Abs. 5 des Gesetzes zur frühen Bildung und Förderung von Kindern (Kinderbildungsgesetz – </w:t>
      </w:r>
      <w:proofErr w:type="spellStart"/>
      <w:r w:rsidR="00A24938" w:rsidRPr="002B1E34">
        <w:rPr>
          <w:rFonts w:ascii="Arial" w:hAnsi="Arial" w:cs="Arial"/>
        </w:rPr>
        <w:t>KiBiz</w:t>
      </w:r>
      <w:proofErr w:type="spellEnd"/>
      <w:r w:rsidR="00A24938" w:rsidRPr="002B1E34">
        <w:rPr>
          <w:rFonts w:ascii="Arial" w:hAnsi="Arial" w:cs="Arial"/>
        </w:rPr>
        <w:t xml:space="preserve"> - Sechstes Gesetz zur Ausführung des Achten Buches Sozialgesetzbuch-) </w:t>
      </w:r>
      <w:r w:rsidR="00A24938" w:rsidRPr="00752E3F">
        <w:rPr>
          <w:rFonts w:ascii="Arial" w:hAnsi="Arial" w:cs="Arial"/>
          <w:i/>
        </w:rPr>
        <w:t>in der zz. gültigen Fassung</w:t>
      </w:r>
      <w:r w:rsidR="00CF63D7">
        <w:rPr>
          <w:rFonts w:ascii="Arial" w:hAnsi="Arial" w:cs="Arial"/>
          <w:i/>
        </w:rPr>
        <w:t xml:space="preserve"> </w:t>
      </w:r>
      <w:r w:rsidR="00950D1E">
        <w:rPr>
          <w:rFonts w:ascii="Arial" w:hAnsi="Arial" w:cs="Arial"/>
          <w:i/>
        </w:rPr>
        <w:t>sowie</w:t>
      </w:r>
      <w:r w:rsidR="00CF63D7">
        <w:rPr>
          <w:rFonts w:ascii="Arial" w:hAnsi="Arial" w:cs="Arial"/>
          <w:i/>
        </w:rPr>
        <w:t xml:space="preserve"> </w:t>
      </w:r>
      <w:r w:rsidRPr="00752E3F">
        <w:rPr>
          <w:rFonts w:ascii="Arial" w:hAnsi="Arial" w:cs="Arial"/>
          <w:i/>
        </w:rPr>
        <w:t>des § 90 Abs. 1 Sozialgesetzbuch VIII (SGB VIII) in der zz. gültigen Fassung,</w:t>
      </w:r>
      <w:r w:rsidR="00CF63D7">
        <w:rPr>
          <w:rFonts w:ascii="Arial" w:hAnsi="Arial" w:cs="Arial"/>
          <w:i/>
        </w:rPr>
        <w:t xml:space="preserve"> </w:t>
      </w:r>
      <w:r w:rsidR="00A24938">
        <w:rPr>
          <w:rFonts w:ascii="Arial" w:hAnsi="Arial" w:cs="Arial"/>
          <w:i/>
        </w:rPr>
        <w:t>d</w:t>
      </w:r>
      <w:r w:rsidRPr="00752E3F">
        <w:rPr>
          <w:rFonts w:ascii="Arial" w:hAnsi="Arial" w:cs="Arial"/>
          <w:i/>
        </w:rPr>
        <w:t>er §§ 5 und 23 des Gesetzes zur frühen Bildung und Förderung von Kindern Kinderbildungsgesetz/</w:t>
      </w:r>
      <w:proofErr w:type="spellStart"/>
      <w:r w:rsidRPr="00752E3F">
        <w:rPr>
          <w:rFonts w:ascii="Arial" w:hAnsi="Arial" w:cs="Arial"/>
          <w:i/>
        </w:rPr>
        <w:t>KiBiz</w:t>
      </w:r>
      <w:proofErr w:type="spellEnd"/>
      <w:r w:rsidRPr="00752E3F">
        <w:rPr>
          <w:rFonts w:ascii="Arial" w:hAnsi="Arial" w:cs="Arial"/>
          <w:i/>
        </w:rPr>
        <w:t xml:space="preserve">) – Viertes Gesetz zur Ausführung des Kinder- und Jugendhilfegesetzes – SGB VIII in der zz. gültigen Fassung </w:t>
      </w:r>
      <w:r w:rsidR="0084108B" w:rsidRPr="0084108B">
        <w:rPr>
          <w:rFonts w:ascii="Arial" w:hAnsi="Arial" w:cs="Arial"/>
          <w:i/>
        </w:rPr>
        <w:t>sowie</w:t>
      </w:r>
      <w:r w:rsidR="00CF63D7">
        <w:rPr>
          <w:rFonts w:ascii="Arial" w:hAnsi="Arial" w:cs="Arial"/>
          <w:i/>
        </w:rPr>
        <w:t xml:space="preserve"> </w:t>
      </w:r>
      <w:r w:rsidR="0084108B" w:rsidRPr="0084108B">
        <w:rPr>
          <w:rFonts w:ascii="Arial" w:hAnsi="Arial" w:cs="Arial"/>
          <w:i/>
        </w:rPr>
        <w:t>der öffentlich-rechtlichen Vereinbarung über die Übernahme der Aufgaben der öffentlichen Jugendhilfe für den Bereich der Stadt Breckerfeld zwischen dem Ennepe-Ruhr</w:t>
      </w:r>
      <w:r w:rsidR="0084108B">
        <w:rPr>
          <w:rFonts w:ascii="Arial" w:hAnsi="Arial" w:cs="Arial"/>
          <w:i/>
        </w:rPr>
        <w:t>-</w:t>
      </w:r>
      <w:r w:rsidR="0084108B" w:rsidRPr="0084108B">
        <w:rPr>
          <w:rFonts w:ascii="Arial" w:hAnsi="Arial" w:cs="Arial"/>
          <w:i/>
        </w:rPr>
        <w:t>Kreis und der Stadt Ennepetal vom 15.11.2002 (Amtsblatt für den Regierungsbezirk Arnsberg vom 30. November 2002, Nr. 48)</w:t>
      </w:r>
      <w:r w:rsidR="00CF63D7">
        <w:rPr>
          <w:rFonts w:ascii="Arial" w:hAnsi="Arial" w:cs="Arial"/>
          <w:i/>
        </w:rPr>
        <w:t xml:space="preserve"> </w:t>
      </w:r>
      <w:r w:rsidRPr="00752E3F">
        <w:rPr>
          <w:rFonts w:ascii="Arial" w:hAnsi="Arial" w:cs="Arial"/>
          <w:i/>
        </w:rPr>
        <w:t xml:space="preserve">hat der Rat der Stadt Ennepetal in seiner Sitzung am </w:t>
      </w:r>
      <w:r w:rsidR="007F6461" w:rsidRPr="007F6461">
        <w:rPr>
          <w:rFonts w:ascii="Arial" w:hAnsi="Arial" w:cs="Arial"/>
          <w:i/>
          <w:color w:val="000000" w:themeColor="text1"/>
        </w:rPr>
        <w:t>26</w:t>
      </w:r>
      <w:r w:rsidRPr="007F6461">
        <w:rPr>
          <w:rFonts w:ascii="Arial" w:hAnsi="Arial" w:cs="Arial"/>
          <w:i/>
          <w:color w:val="000000" w:themeColor="text1"/>
        </w:rPr>
        <w:t>.</w:t>
      </w:r>
      <w:r w:rsidR="007F6461" w:rsidRPr="007F6461">
        <w:rPr>
          <w:rFonts w:ascii="Arial" w:hAnsi="Arial" w:cs="Arial"/>
          <w:i/>
          <w:color w:val="000000" w:themeColor="text1"/>
        </w:rPr>
        <w:t>09</w:t>
      </w:r>
      <w:r w:rsidRPr="007F6461">
        <w:rPr>
          <w:rFonts w:ascii="Arial" w:hAnsi="Arial" w:cs="Arial"/>
          <w:i/>
          <w:color w:val="000000" w:themeColor="text1"/>
        </w:rPr>
        <w:t xml:space="preserve">.2024 </w:t>
      </w:r>
      <w:r w:rsidRPr="00752E3F">
        <w:rPr>
          <w:rFonts w:ascii="Arial" w:hAnsi="Arial" w:cs="Arial"/>
          <w:i/>
        </w:rPr>
        <w:t>folgende Satzung beschlossen:</w:t>
      </w:r>
    </w:p>
    <w:p w14:paraId="5BE5B4D8" w14:textId="7F33AA58" w:rsidR="0093547C" w:rsidRDefault="0093547C" w:rsidP="0068009C">
      <w:pPr>
        <w:spacing w:after="0" w:line="240" w:lineRule="auto"/>
        <w:jc w:val="both"/>
        <w:rPr>
          <w:rFonts w:ascii="Arial" w:hAnsi="Arial" w:cs="Arial"/>
        </w:rPr>
      </w:pPr>
    </w:p>
    <w:p w14:paraId="7C1AEAE6" w14:textId="2FB2805A" w:rsidR="00AC06F8" w:rsidRDefault="00AC06F8" w:rsidP="0068009C">
      <w:pPr>
        <w:spacing w:after="0" w:line="240" w:lineRule="auto"/>
        <w:jc w:val="both"/>
        <w:rPr>
          <w:rFonts w:ascii="Arial" w:hAnsi="Arial" w:cs="Arial"/>
        </w:rPr>
      </w:pPr>
    </w:p>
    <w:p w14:paraId="16CFA672" w14:textId="64556364" w:rsidR="00AC06F8" w:rsidRPr="00B63F7C" w:rsidRDefault="00AC06F8" w:rsidP="00AC06F8">
      <w:pPr>
        <w:spacing w:after="0" w:line="240" w:lineRule="auto"/>
        <w:jc w:val="center"/>
        <w:rPr>
          <w:rFonts w:ascii="Arial" w:hAnsi="Arial" w:cs="Arial"/>
          <w:b/>
          <w:sz w:val="24"/>
          <w:u w:val="single"/>
        </w:rPr>
      </w:pPr>
      <w:r w:rsidRPr="00B63F7C">
        <w:rPr>
          <w:rFonts w:ascii="Arial" w:hAnsi="Arial" w:cs="Arial"/>
          <w:b/>
          <w:sz w:val="24"/>
          <w:u w:val="single"/>
        </w:rPr>
        <w:t xml:space="preserve">I. Abschnitt </w:t>
      </w:r>
      <w:r w:rsidR="00CD3670">
        <w:rPr>
          <w:rFonts w:ascii="Arial" w:hAnsi="Arial" w:cs="Arial"/>
          <w:b/>
          <w:sz w:val="24"/>
          <w:u w:val="single"/>
        </w:rPr>
        <w:t>–</w:t>
      </w:r>
      <w:r>
        <w:rPr>
          <w:rFonts w:ascii="Arial" w:hAnsi="Arial" w:cs="Arial"/>
          <w:b/>
          <w:sz w:val="24"/>
          <w:u w:val="single"/>
        </w:rPr>
        <w:t xml:space="preserve"> </w:t>
      </w:r>
      <w:r w:rsidR="00CD3670">
        <w:rPr>
          <w:rFonts w:ascii="Arial" w:hAnsi="Arial" w:cs="Arial"/>
          <w:b/>
          <w:sz w:val="24"/>
          <w:u w:val="single"/>
        </w:rPr>
        <w:t>Gemeinsame Regelungen</w:t>
      </w:r>
    </w:p>
    <w:p w14:paraId="37312846" w14:textId="77777777" w:rsidR="00AC06F8" w:rsidRDefault="00AC06F8" w:rsidP="00AC06F8">
      <w:pPr>
        <w:spacing w:after="0" w:line="240" w:lineRule="auto"/>
        <w:jc w:val="center"/>
        <w:rPr>
          <w:rFonts w:ascii="Arial" w:hAnsi="Arial" w:cs="Arial"/>
        </w:rPr>
      </w:pPr>
    </w:p>
    <w:p w14:paraId="6131D086" w14:textId="77777777" w:rsidR="00AC06F8" w:rsidRDefault="00AC06F8" w:rsidP="00CD3670">
      <w:pPr>
        <w:spacing w:after="0" w:line="240" w:lineRule="auto"/>
        <w:rPr>
          <w:rFonts w:ascii="Arial" w:hAnsi="Arial" w:cs="Arial"/>
          <w:b/>
          <w:sz w:val="24"/>
        </w:rPr>
      </w:pPr>
    </w:p>
    <w:p w14:paraId="4F197D2B" w14:textId="577C3940" w:rsidR="00AC06F8" w:rsidRDefault="00AC06F8" w:rsidP="00AC06F8">
      <w:pPr>
        <w:spacing w:after="0" w:line="240" w:lineRule="auto"/>
        <w:jc w:val="center"/>
        <w:rPr>
          <w:rFonts w:ascii="Arial" w:hAnsi="Arial" w:cs="Arial"/>
          <w:b/>
          <w:sz w:val="24"/>
        </w:rPr>
      </w:pPr>
      <w:r w:rsidRPr="00752E3F">
        <w:rPr>
          <w:rFonts w:ascii="Arial" w:hAnsi="Arial" w:cs="Arial"/>
          <w:b/>
          <w:sz w:val="24"/>
        </w:rPr>
        <w:t>§ 1</w:t>
      </w:r>
      <w:r>
        <w:rPr>
          <w:rFonts w:ascii="Arial" w:hAnsi="Arial" w:cs="Arial"/>
          <w:b/>
          <w:sz w:val="24"/>
        </w:rPr>
        <w:t xml:space="preserve"> </w:t>
      </w:r>
      <w:r w:rsidR="00B3080A">
        <w:rPr>
          <w:rFonts w:ascii="Arial" w:hAnsi="Arial" w:cs="Arial"/>
          <w:b/>
          <w:sz w:val="24"/>
        </w:rPr>
        <w:t>Geltungsbereich</w:t>
      </w:r>
    </w:p>
    <w:p w14:paraId="1FE3C852" w14:textId="77777777" w:rsidR="00AC06F8" w:rsidRPr="00BC3607" w:rsidRDefault="00AC06F8" w:rsidP="00AC06F8">
      <w:pPr>
        <w:spacing w:after="0" w:line="240" w:lineRule="auto"/>
        <w:jc w:val="both"/>
        <w:rPr>
          <w:rFonts w:ascii="Arial" w:hAnsi="Arial" w:cs="Arial"/>
          <w:b/>
        </w:rPr>
      </w:pPr>
    </w:p>
    <w:p w14:paraId="0088A246" w14:textId="1C6C2A79" w:rsidR="00AC06F8" w:rsidRDefault="00AC06F8" w:rsidP="00AC06F8">
      <w:pPr>
        <w:pStyle w:val="Listenabsatz"/>
        <w:spacing w:after="0" w:line="240" w:lineRule="auto"/>
        <w:ind w:left="360"/>
        <w:jc w:val="both"/>
        <w:rPr>
          <w:rFonts w:ascii="Arial" w:hAnsi="Arial" w:cs="Arial"/>
        </w:rPr>
      </w:pPr>
      <w:r>
        <w:rPr>
          <w:rFonts w:ascii="Arial" w:hAnsi="Arial" w:cs="Arial"/>
        </w:rPr>
        <w:t>Für</w:t>
      </w:r>
      <w:r w:rsidRPr="001F33FA">
        <w:rPr>
          <w:rFonts w:ascii="Arial" w:hAnsi="Arial" w:cs="Arial"/>
        </w:rPr>
        <w:t xml:space="preserve"> die Inanspruchnahme der Betreuung von Kindern in Kindertageseinrichtungen</w:t>
      </w:r>
      <w:r w:rsidR="00AC62E7">
        <w:rPr>
          <w:rFonts w:ascii="Arial" w:hAnsi="Arial" w:cs="Arial"/>
        </w:rPr>
        <w:t>, Kindertagespflege sowie außerunterrichtlicher Betreuungsangebote an Schulen</w:t>
      </w:r>
      <w:r w:rsidRPr="001F33FA">
        <w:rPr>
          <w:rFonts w:ascii="Arial" w:hAnsi="Arial" w:cs="Arial"/>
        </w:rPr>
        <w:t xml:space="preserve"> im Ennepetaler Stadtgebiet</w:t>
      </w:r>
      <w:r>
        <w:rPr>
          <w:rFonts w:ascii="Arial" w:hAnsi="Arial" w:cs="Arial"/>
        </w:rPr>
        <w:t xml:space="preserve"> erhebt</w:t>
      </w:r>
      <w:r w:rsidRPr="001F33FA">
        <w:rPr>
          <w:rFonts w:ascii="Arial" w:hAnsi="Arial" w:cs="Arial"/>
        </w:rPr>
        <w:t xml:space="preserve"> die Stadt Ennepetal ein</w:t>
      </w:r>
      <w:r>
        <w:rPr>
          <w:rFonts w:ascii="Arial" w:hAnsi="Arial" w:cs="Arial"/>
        </w:rPr>
        <w:t>en</w:t>
      </w:r>
      <w:r w:rsidRPr="001F33FA">
        <w:rPr>
          <w:rFonts w:ascii="Arial" w:hAnsi="Arial" w:cs="Arial"/>
        </w:rPr>
        <w:t xml:space="preserve"> öffentlich-rechtliche</w:t>
      </w:r>
      <w:r>
        <w:rPr>
          <w:rFonts w:ascii="Arial" w:hAnsi="Arial" w:cs="Arial"/>
        </w:rPr>
        <w:t>n</w:t>
      </w:r>
      <w:r w:rsidRPr="001F33FA">
        <w:rPr>
          <w:rFonts w:ascii="Arial" w:hAnsi="Arial" w:cs="Arial"/>
        </w:rPr>
        <w:t xml:space="preserve"> Beitrag</w:t>
      </w:r>
      <w:r>
        <w:rPr>
          <w:rFonts w:ascii="Arial" w:hAnsi="Arial" w:cs="Arial"/>
        </w:rPr>
        <w:t xml:space="preserve"> gemäß dieser Satzung</w:t>
      </w:r>
      <w:r w:rsidRPr="001F33FA">
        <w:rPr>
          <w:rFonts w:ascii="Arial" w:hAnsi="Arial" w:cs="Arial"/>
        </w:rPr>
        <w:t>.</w:t>
      </w:r>
      <w:r>
        <w:rPr>
          <w:rFonts w:ascii="Arial" w:hAnsi="Arial" w:cs="Arial"/>
        </w:rPr>
        <w:t xml:space="preserve"> </w:t>
      </w:r>
      <w:r w:rsidRPr="001F33FA">
        <w:rPr>
          <w:rFonts w:ascii="Arial" w:hAnsi="Arial" w:cs="Arial"/>
        </w:rPr>
        <w:t xml:space="preserve">Für die Inanspruchnahme der Betreuung von Kindern in Kindertageseinrichtungen </w:t>
      </w:r>
      <w:r w:rsidR="00AC62E7">
        <w:rPr>
          <w:rFonts w:ascii="Arial" w:hAnsi="Arial" w:cs="Arial"/>
        </w:rPr>
        <w:t xml:space="preserve">oder Kindertagespflege </w:t>
      </w:r>
      <w:r w:rsidRPr="001F33FA">
        <w:rPr>
          <w:rFonts w:ascii="Arial" w:hAnsi="Arial" w:cs="Arial"/>
        </w:rPr>
        <w:t xml:space="preserve">im Stadtgebiet der Stadt Breckerfeld erhebt die Stadt Ennepetal </w:t>
      </w:r>
      <w:r>
        <w:rPr>
          <w:rFonts w:ascii="Arial" w:hAnsi="Arial" w:cs="Arial"/>
        </w:rPr>
        <w:t xml:space="preserve">einen </w:t>
      </w:r>
      <w:r w:rsidRPr="001F33FA">
        <w:rPr>
          <w:rFonts w:ascii="Arial" w:hAnsi="Arial" w:cs="Arial"/>
        </w:rPr>
        <w:t>öffentlich-rechtlichen Beitrag gemäß der</w:t>
      </w:r>
      <w:r>
        <w:rPr>
          <w:rFonts w:ascii="Arial" w:hAnsi="Arial" w:cs="Arial"/>
        </w:rPr>
        <w:t xml:space="preserve"> Elternbeitragssatzung der Stadt Breckerfeld in der jeweils gültigen Fassung</w:t>
      </w:r>
      <w:r w:rsidRPr="001F33FA">
        <w:rPr>
          <w:rFonts w:ascii="Arial" w:hAnsi="Arial" w:cs="Arial"/>
        </w:rPr>
        <w:t>.</w:t>
      </w:r>
    </w:p>
    <w:p w14:paraId="14C5F88D" w14:textId="0AD89259" w:rsidR="00AC06F8" w:rsidRDefault="00AC06F8" w:rsidP="00AC06F8">
      <w:pPr>
        <w:spacing w:after="0" w:line="240" w:lineRule="auto"/>
        <w:jc w:val="both"/>
        <w:rPr>
          <w:rFonts w:ascii="Arial" w:hAnsi="Arial" w:cs="Arial"/>
        </w:rPr>
      </w:pPr>
    </w:p>
    <w:p w14:paraId="31730EDD" w14:textId="77777777" w:rsidR="00AC62E7" w:rsidRPr="000F56FF" w:rsidRDefault="00AC62E7" w:rsidP="00AC06F8">
      <w:pPr>
        <w:spacing w:after="0" w:line="240" w:lineRule="auto"/>
        <w:jc w:val="both"/>
        <w:rPr>
          <w:rFonts w:ascii="Arial" w:hAnsi="Arial" w:cs="Arial"/>
        </w:rPr>
      </w:pPr>
    </w:p>
    <w:p w14:paraId="2A3082A3" w14:textId="24471540" w:rsidR="00CD3670" w:rsidRPr="00752E3F" w:rsidRDefault="00CD3670" w:rsidP="00CD3670">
      <w:pPr>
        <w:spacing w:after="0" w:line="240" w:lineRule="auto"/>
        <w:jc w:val="center"/>
        <w:rPr>
          <w:rFonts w:ascii="Arial" w:hAnsi="Arial" w:cs="Arial"/>
          <w:b/>
          <w:sz w:val="24"/>
        </w:rPr>
      </w:pPr>
      <w:r w:rsidRPr="00752E3F">
        <w:rPr>
          <w:rFonts w:ascii="Arial" w:hAnsi="Arial" w:cs="Arial"/>
          <w:b/>
          <w:sz w:val="24"/>
        </w:rPr>
        <w:t xml:space="preserve">§ </w:t>
      </w:r>
      <w:r>
        <w:rPr>
          <w:rFonts w:ascii="Arial" w:hAnsi="Arial" w:cs="Arial"/>
          <w:b/>
          <w:sz w:val="24"/>
        </w:rPr>
        <w:t xml:space="preserve">2 </w:t>
      </w:r>
      <w:r w:rsidRPr="00752E3F">
        <w:rPr>
          <w:rFonts w:ascii="Arial" w:hAnsi="Arial" w:cs="Arial"/>
          <w:b/>
          <w:sz w:val="24"/>
        </w:rPr>
        <w:t>Beitragspflichtiger Personenkreis</w:t>
      </w:r>
    </w:p>
    <w:p w14:paraId="221067F4" w14:textId="77777777" w:rsidR="00CD3670" w:rsidRPr="00BC3607" w:rsidRDefault="00CD3670" w:rsidP="00CD3670">
      <w:pPr>
        <w:spacing w:after="0" w:line="240" w:lineRule="auto"/>
        <w:jc w:val="both"/>
        <w:rPr>
          <w:rFonts w:ascii="Arial" w:hAnsi="Arial" w:cs="Arial"/>
        </w:rPr>
      </w:pPr>
    </w:p>
    <w:p w14:paraId="6A70D314" w14:textId="77777777" w:rsidR="00CD3670" w:rsidRPr="00F36051" w:rsidRDefault="00CD3670" w:rsidP="00CD3670">
      <w:pPr>
        <w:pStyle w:val="Listenabsatz"/>
        <w:numPr>
          <w:ilvl w:val="0"/>
          <w:numId w:val="7"/>
        </w:numPr>
        <w:jc w:val="both"/>
        <w:rPr>
          <w:rFonts w:ascii="Arial" w:hAnsi="Arial" w:cs="Arial"/>
        </w:rPr>
      </w:pPr>
      <w:r w:rsidRPr="00017B61">
        <w:rPr>
          <w:rFonts w:ascii="Arial" w:hAnsi="Arial" w:cs="Arial"/>
        </w:rPr>
        <w:t xml:space="preserve">Beitragspflichtig sind die Personensorgeberechtigten, in der Regel die Eltern, Adoptiveltern oder </w:t>
      </w:r>
      <w:proofErr w:type="gramStart"/>
      <w:r w:rsidRPr="00017B61">
        <w:rPr>
          <w:rFonts w:ascii="Arial" w:hAnsi="Arial" w:cs="Arial"/>
        </w:rPr>
        <w:t>diese</w:t>
      </w:r>
      <w:r>
        <w:rPr>
          <w:rFonts w:ascii="Arial" w:hAnsi="Arial" w:cs="Arial"/>
        </w:rPr>
        <w:t>n</w:t>
      </w:r>
      <w:r w:rsidRPr="00017B61">
        <w:rPr>
          <w:rFonts w:ascii="Arial" w:hAnsi="Arial" w:cs="Arial"/>
        </w:rPr>
        <w:t xml:space="preserve"> rechtlich gleichgestellte Person</w:t>
      </w:r>
      <w:proofErr w:type="gramEnd"/>
      <w:r>
        <w:rPr>
          <w:rFonts w:ascii="Arial" w:hAnsi="Arial" w:cs="Arial"/>
        </w:rPr>
        <w:t>(</w:t>
      </w:r>
      <w:r w:rsidRPr="00017B61">
        <w:rPr>
          <w:rFonts w:ascii="Arial" w:hAnsi="Arial" w:cs="Arial"/>
        </w:rPr>
        <w:t>en</w:t>
      </w:r>
      <w:r>
        <w:rPr>
          <w:rFonts w:ascii="Arial" w:hAnsi="Arial" w:cs="Arial"/>
        </w:rPr>
        <w:t>)</w:t>
      </w:r>
      <w:r w:rsidRPr="00017B61">
        <w:rPr>
          <w:rFonts w:ascii="Arial" w:hAnsi="Arial" w:cs="Arial"/>
        </w:rPr>
        <w:t xml:space="preserve">, mit denen das Kind zusammenlebt. </w:t>
      </w:r>
      <w:r w:rsidRPr="00F36051">
        <w:rPr>
          <w:rFonts w:ascii="Arial" w:hAnsi="Arial" w:cs="Arial"/>
        </w:rPr>
        <w:t>Lebt das Kind nur mit einem Elternteil zusammen, so tritt dieser an die Stelle der Eltern bzw. der den Eltern gleichgestellten Personen. Bei gleichmäßig wechselnder Betreuung des Kindes nach Trennung der Eltern („Wechselmodell“) bleiben beide Eltern beitragspflichtig.</w:t>
      </w:r>
    </w:p>
    <w:p w14:paraId="055EA57F" w14:textId="77777777" w:rsidR="00CD3670" w:rsidRPr="00017B61" w:rsidRDefault="00CD3670" w:rsidP="00CD3670">
      <w:pPr>
        <w:pStyle w:val="Listenabsatz"/>
        <w:ind w:left="360"/>
        <w:jc w:val="both"/>
        <w:rPr>
          <w:rFonts w:ascii="Arial" w:hAnsi="Arial" w:cs="Arial"/>
        </w:rPr>
      </w:pPr>
    </w:p>
    <w:p w14:paraId="2851577A" w14:textId="7CC63714" w:rsidR="00762C00" w:rsidRDefault="00CD3670" w:rsidP="00762C00">
      <w:pPr>
        <w:pStyle w:val="Listenabsatz"/>
        <w:numPr>
          <w:ilvl w:val="0"/>
          <w:numId w:val="7"/>
        </w:numPr>
        <w:jc w:val="both"/>
        <w:rPr>
          <w:rFonts w:ascii="Arial" w:hAnsi="Arial" w:cs="Arial"/>
        </w:rPr>
      </w:pPr>
      <w:r w:rsidRPr="00017B61">
        <w:rPr>
          <w:rFonts w:ascii="Arial" w:hAnsi="Arial" w:cs="Arial"/>
        </w:rPr>
        <w:t xml:space="preserve">Wird bei Vollzeitpflege nach § 33 SGB VIII den Pflegeeltern ein Kinderfreibetrag nach § 32 Einkommensteuergesetz (EStG) gewährt oder Kindergeld gezahlt, treten die Personen, die diese Leistung erhalten, an die Stelle der Eltern. </w:t>
      </w:r>
    </w:p>
    <w:p w14:paraId="5B3BE57D" w14:textId="77777777" w:rsidR="00762C00" w:rsidRPr="00762C00" w:rsidRDefault="00762C00" w:rsidP="00762C00">
      <w:pPr>
        <w:jc w:val="both"/>
        <w:rPr>
          <w:rFonts w:ascii="Arial" w:hAnsi="Arial" w:cs="Arial"/>
        </w:rPr>
      </w:pPr>
    </w:p>
    <w:p w14:paraId="0DCEED1E" w14:textId="014F90A2" w:rsidR="00AC62E7" w:rsidRDefault="00CD3670" w:rsidP="00AC62E7">
      <w:pPr>
        <w:pStyle w:val="Listenabsatz"/>
        <w:numPr>
          <w:ilvl w:val="0"/>
          <w:numId w:val="7"/>
        </w:numPr>
        <w:jc w:val="both"/>
        <w:rPr>
          <w:rFonts w:ascii="Arial" w:hAnsi="Arial" w:cs="Arial"/>
        </w:rPr>
      </w:pPr>
      <w:r w:rsidRPr="00017B61">
        <w:rPr>
          <w:rFonts w:ascii="Arial" w:hAnsi="Arial" w:cs="Arial"/>
        </w:rPr>
        <w:t xml:space="preserve">Beitragsschuldner sind die Personen im Sinne von Absatz 1 und 2. </w:t>
      </w:r>
      <w:r>
        <w:rPr>
          <w:rFonts w:ascii="Arial" w:hAnsi="Arial" w:cs="Arial"/>
        </w:rPr>
        <w:t>M</w:t>
      </w:r>
      <w:r w:rsidRPr="00017B61">
        <w:rPr>
          <w:rFonts w:ascii="Arial" w:hAnsi="Arial" w:cs="Arial"/>
        </w:rPr>
        <w:t>ehrere Beitragspflichtige haften als Gesamtschuldner</w:t>
      </w:r>
      <w:r>
        <w:rPr>
          <w:rFonts w:ascii="Arial" w:hAnsi="Arial" w:cs="Arial"/>
        </w:rPr>
        <w:t>.</w:t>
      </w:r>
    </w:p>
    <w:p w14:paraId="646C471A" w14:textId="77777777" w:rsidR="00853B63" w:rsidRPr="00853B63" w:rsidRDefault="00853B63" w:rsidP="00853B63">
      <w:pPr>
        <w:jc w:val="both"/>
        <w:rPr>
          <w:rFonts w:ascii="Arial" w:hAnsi="Arial" w:cs="Arial"/>
        </w:rPr>
      </w:pPr>
    </w:p>
    <w:p w14:paraId="2C5B43B6" w14:textId="014581A4" w:rsidR="00CD3670" w:rsidRDefault="00CD3670" w:rsidP="00CD3670">
      <w:pPr>
        <w:spacing w:after="0"/>
        <w:jc w:val="center"/>
        <w:rPr>
          <w:rFonts w:ascii="Arial" w:hAnsi="Arial" w:cs="Arial"/>
          <w:b/>
          <w:sz w:val="24"/>
        </w:rPr>
      </w:pPr>
      <w:r w:rsidRPr="0068009C">
        <w:rPr>
          <w:rFonts w:ascii="Arial" w:hAnsi="Arial" w:cs="Arial"/>
          <w:b/>
          <w:sz w:val="24"/>
        </w:rPr>
        <w:t xml:space="preserve">§ </w:t>
      </w:r>
      <w:r>
        <w:rPr>
          <w:rFonts w:ascii="Arial" w:hAnsi="Arial" w:cs="Arial"/>
          <w:b/>
          <w:sz w:val="24"/>
        </w:rPr>
        <w:t>3</w:t>
      </w:r>
      <w:r w:rsidRPr="0068009C">
        <w:rPr>
          <w:rFonts w:ascii="Arial" w:hAnsi="Arial" w:cs="Arial"/>
          <w:b/>
          <w:sz w:val="24"/>
        </w:rPr>
        <w:t xml:space="preserve"> Beitragshöhe</w:t>
      </w:r>
    </w:p>
    <w:p w14:paraId="44417815" w14:textId="77777777" w:rsidR="00CD3670" w:rsidRPr="00B63F7C" w:rsidRDefault="00CD3670" w:rsidP="00CD3670">
      <w:pPr>
        <w:spacing w:after="0"/>
        <w:jc w:val="center"/>
        <w:rPr>
          <w:rFonts w:ascii="Arial" w:hAnsi="Arial" w:cs="Arial"/>
          <w:b/>
          <w:sz w:val="24"/>
        </w:rPr>
      </w:pPr>
    </w:p>
    <w:p w14:paraId="1EA884BD" w14:textId="77777777" w:rsidR="00CD3670" w:rsidRDefault="00CD3670" w:rsidP="00CD3670">
      <w:pPr>
        <w:pStyle w:val="Listenabsatz"/>
        <w:numPr>
          <w:ilvl w:val="0"/>
          <w:numId w:val="8"/>
        </w:numPr>
        <w:jc w:val="both"/>
        <w:rPr>
          <w:rFonts w:ascii="Arial" w:hAnsi="Arial" w:cs="Arial"/>
        </w:rPr>
      </w:pPr>
      <w:r>
        <w:rPr>
          <w:rFonts w:ascii="Arial" w:hAnsi="Arial" w:cs="Arial"/>
        </w:rPr>
        <w:t xml:space="preserve">Der Elternbeitrag richtet sich neben der wirtschaftlichen Leistungsfähigkeit der </w:t>
      </w:r>
    </w:p>
    <w:p w14:paraId="41F90899" w14:textId="77777777" w:rsidR="00CD3670" w:rsidRDefault="00CD3670" w:rsidP="00CD3670">
      <w:pPr>
        <w:pStyle w:val="Listenabsatz"/>
        <w:ind w:left="360"/>
        <w:jc w:val="both"/>
        <w:rPr>
          <w:rFonts w:ascii="Arial" w:hAnsi="Arial" w:cs="Arial"/>
        </w:rPr>
      </w:pPr>
      <w:r>
        <w:rPr>
          <w:rFonts w:ascii="Arial" w:hAnsi="Arial" w:cs="Arial"/>
        </w:rPr>
        <w:t>Beitragspflichtigen auch nach dem Alter des Kindes sowie dem Betreuungsumfang</w:t>
      </w:r>
      <w:r w:rsidRPr="00BD61D8">
        <w:rPr>
          <w:rFonts w:ascii="Arial" w:hAnsi="Arial" w:cs="Arial"/>
        </w:rPr>
        <w:t>.</w:t>
      </w:r>
    </w:p>
    <w:p w14:paraId="09CBA96E" w14:textId="77777777" w:rsidR="00CD3670" w:rsidRDefault="00CD3670" w:rsidP="00CD3670">
      <w:pPr>
        <w:pStyle w:val="Listenabsatz"/>
        <w:ind w:left="360"/>
        <w:jc w:val="both"/>
        <w:rPr>
          <w:rFonts w:ascii="Arial" w:hAnsi="Arial" w:cs="Arial"/>
        </w:rPr>
      </w:pPr>
    </w:p>
    <w:p w14:paraId="652F9E40" w14:textId="77777777" w:rsidR="00CD3670" w:rsidRDefault="00CD3670" w:rsidP="00CD3670">
      <w:pPr>
        <w:pStyle w:val="Listenabsatz"/>
        <w:numPr>
          <w:ilvl w:val="0"/>
          <w:numId w:val="8"/>
        </w:numPr>
        <w:jc w:val="both"/>
        <w:rPr>
          <w:rFonts w:ascii="Arial" w:hAnsi="Arial" w:cs="Arial"/>
        </w:rPr>
      </w:pPr>
      <w:r>
        <w:rPr>
          <w:rFonts w:ascii="Arial" w:hAnsi="Arial" w:cs="Arial"/>
        </w:rPr>
        <w:t>Die Höhe des Elternbeitrages ergibt sich aus den Anlagen zu dieser Satzung.</w:t>
      </w:r>
    </w:p>
    <w:p w14:paraId="7F7A35FB" w14:textId="77777777" w:rsidR="00CD3670" w:rsidRPr="00CD3670" w:rsidRDefault="00CD3670" w:rsidP="00CD3670">
      <w:pPr>
        <w:jc w:val="both"/>
        <w:rPr>
          <w:rFonts w:ascii="Arial" w:hAnsi="Arial" w:cs="Arial"/>
        </w:rPr>
      </w:pPr>
    </w:p>
    <w:p w14:paraId="2EC2B695" w14:textId="0EB3C19C" w:rsidR="00CD3670" w:rsidRPr="00752E3F" w:rsidRDefault="00CD3670" w:rsidP="00CD3670">
      <w:pPr>
        <w:spacing w:after="0" w:line="240" w:lineRule="auto"/>
        <w:jc w:val="center"/>
        <w:rPr>
          <w:rFonts w:ascii="Arial" w:hAnsi="Arial" w:cs="Arial"/>
          <w:b/>
          <w:sz w:val="24"/>
        </w:rPr>
      </w:pPr>
      <w:r w:rsidRPr="00752E3F">
        <w:rPr>
          <w:rFonts w:ascii="Arial" w:hAnsi="Arial" w:cs="Arial"/>
          <w:b/>
          <w:sz w:val="24"/>
        </w:rPr>
        <w:t xml:space="preserve">§ </w:t>
      </w:r>
      <w:r>
        <w:rPr>
          <w:rFonts w:ascii="Arial" w:hAnsi="Arial" w:cs="Arial"/>
          <w:b/>
          <w:sz w:val="24"/>
        </w:rPr>
        <w:t xml:space="preserve">4 </w:t>
      </w:r>
      <w:r w:rsidRPr="00752E3F">
        <w:rPr>
          <w:rFonts w:ascii="Arial" w:hAnsi="Arial" w:cs="Arial"/>
          <w:b/>
          <w:sz w:val="24"/>
        </w:rPr>
        <w:t>Einkommen</w:t>
      </w:r>
      <w:r>
        <w:rPr>
          <w:rFonts w:ascii="Arial" w:hAnsi="Arial" w:cs="Arial"/>
          <w:b/>
          <w:sz w:val="24"/>
        </w:rPr>
        <w:t>sermittlung</w:t>
      </w:r>
    </w:p>
    <w:p w14:paraId="7EE342F9" w14:textId="77777777" w:rsidR="00CD3670" w:rsidRPr="00BC3607" w:rsidRDefault="00CD3670" w:rsidP="00CD3670">
      <w:pPr>
        <w:spacing w:after="0" w:line="240" w:lineRule="auto"/>
        <w:jc w:val="both"/>
        <w:rPr>
          <w:rFonts w:ascii="Arial" w:hAnsi="Arial" w:cs="Arial"/>
        </w:rPr>
      </w:pPr>
    </w:p>
    <w:p w14:paraId="6F8D4A48" w14:textId="77777777" w:rsidR="00CD3670" w:rsidRDefault="00CD3670" w:rsidP="00CD3670">
      <w:pPr>
        <w:pStyle w:val="Listenabsatz"/>
        <w:numPr>
          <w:ilvl w:val="0"/>
          <w:numId w:val="10"/>
        </w:numPr>
        <w:spacing w:after="0" w:line="240" w:lineRule="auto"/>
        <w:jc w:val="both"/>
        <w:rPr>
          <w:rFonts w:ascii="Arial" w:hAnsi="Arial" w:cs="Arial"/>
        </w:rPr>
      </w:pPr>
      <w:r w:rsidRPr="00B87841">
        <w:rPr>
          <w:rFonts w:ascii="Arial" w:hAnsi="Arial" w:cs="Arial"/>
        </w:rPr>
        <w:t xml:space="preserve">Einkommen nach dieser Satzung ist die Summe der positiven Einkünfte der </w:t>
      </w:r>
      <w:r>
        <w:rPr>
          <w:rFonts w:ascii="Arial" w:hAnsi="Arial" w:cs="Arial"/>
        </w:rPr>
        <w:t>beitragspflichtigen Personen gemäß § 3</w:t>
      </w:r>
      <w:r w:rsidRPr="00B87841">
        <w:rPr>
          <w:rFonts w:ascii="Arial" w:hAnsi="Arial" w:cs="Arial"/>
        </w:rPr>
        <w:t xml:space="preserve"> im Sinne des § 2 Abs. 1 und 2 des Einkommensteuergesetzes („Brutto-Einkommen“)</w:t>
      </w:r>
      <w:r>
        <w:rPr>
          <w:rFonts w:ascii="Arial" w:hAnsi="Arial" w:cs="Arial"/>
        </w:rPr>
        <w:t xml:space="preserve">, mit der Ausnahme, dass Kinderbetreuungskosten im Sinne des Einkommensteuergesetzes nicht abzugsfähig sind. </w:t>
      </w:r>
      <w:r w:rsidRPr="00B87841">
        <w:rPr>
          <w:rFonts w:ascii="Arial" w:hAnsi="Arial" w:cs="Arial"/>
        </w:rPr>
        <w:t>Ein Ausgleich mit Verlusten aus anderen Einkunftsarten und mit Verlusten des zusammen veranlagten Ehegatten ist nicht zulässig.</w:t>
      </w:r>
    </w:p>
    <w:p w14:paraId="1A67A7DE" w14:textId="77777777" w:rsidR="00CD3670" w:rsidRDefault="00CD3670" w:rsidP="00CD3670">
      <w:pPr>
        <w:pStyle w:val="Listenabsatz"/>
        <w:spacing w:after="0" w:line="240" w:lineRule="auto"/>
        <w:ind w:left="360"/>
        <w:jc w:val="both"/>
        <w:rPr>
          <w:rFonts w:ascii="Arial" w:hAnsi="Arial" w:cs="Arial"/>
        </w:rPr>
      </w:pPr>
    </w:p>
    <w:p w14:paraId="159F9EEE" w14:textId="69C790D7" w:rsidR="00CD3670" w:rsidRDefault="00CD3670" w:rsidP="00CD3670">
      <w:pPr>
        <w:pStyle w:val="Listenabsatz"/>
        <w:numPr>
          <w:ilvl w:val="0"/>
          <w:numId w:val="10"/>
        </w:numPr>
        <w:spacing w:after="0" w:line="240" w:lineRule="auto"/>
        <w:jc w:val="both"/>
        <w:rPr>
          <w:rFonts w:ascii="Arial" w:hAnsi="Arial" w:cs="Arial"/>
        </w:rPr>
      </w:pPr>
      <w:r w:rsidRPr="00CD7241">
        <w:rPr>
          <w:rFonts w:ascii="Arial" w:hAnsi="Arial" w:cs="Arial"/>
        </w:rPr>
        <w:t xml:space="preserve">Dem Einkommen im Sinne des Satzes 1 sind ausländische Einkünfte, steuerfreie Einkünfte, Unterhaltsleistungen sowie die zur Deckung des Lebensunterhaltes bestimmten öffentlichen Leistungen für die </w:t>
      </w:r>
      <w:r>
        <w:rPr>
          <w:rFonts w:ascii="Arial" w:hAnsi="Arial" w:cs="Arial"/>
        </w:rPr>
        <w:t>Personensorgeberechtigten</w:t>
      </w:r>
      <w:r w:rsidRPr="00CD7241">
        <w:rPr>
          <w:rFonts w:ascii="Arial" w:hAnsi="Arial" w:cs="Arial"/>
        </w:rPr>
        <w:t xml:space="preserve"> und </w:t>
      </w:r>
      <w:r w:rsidRPr="00905FD2">
        <w:rPr>
          <w:rFonts w:ascii="Arial" w:hAnsi="Arial" w:cs="Arial"/>
        </w:rPr>
        <w:t>das Kind bzw. die Kinder, für das bzw. die der Elternbeitrag bezahlt wird, hinzuzurechnen.</w:t>
      </w:r>
    </w:p>
    <w:p w14:paraId="280C7235" w14:textId="77777777" w:rsidR="00432714" w:rsidRPr="00432714" w:rsidRDefault="00432714" w:rsidP="00432714">
      <w:pPr>
        <w:spacing w:after="0" w:line="240" w:lineRule="auto"/>
        <w:jc w:val="both"/>
        <w:rPr>
          <w:rFonts w:ascii="Arial" w:hAnsi="Arial" w:cs="Arial"/>
        </w:rPr>
      </w:pPr>
    </w:p>
    <w:p w14:paraId="27A0DB8A" w14:textId="77777777" w:rsidR="00CD3670" w:rsidRDefault="00CD3670" w:rsidP="00CD3670">
      <w:pPr>
        <w:pStyle w:val="Listenabsatz"/>
        <w:numPr>
          <w:ilvl w:val="0"/>
          <w:numId w:val="10"/>
        </w:numPr>
        <w:spacing w:after="0" w:line="240" w:lineRule="auto"/>
        <w:jc w:val="both"/>
        <w:rPr>
          <w:rFonts w:ascii="Arial" w:hAnsi="Arial" w:cs="Arial"/>
        </w:rPr>
      </w:pPr>
      <w:r w:rsidRPr="00B87841">
        <w:rPr>
          <w:rFonts w:ascii="Arial" w:hAnsi="Arial" w:cs="Arial"/>
        </w:rPr>
        <w:t xml:space="preserve">Das Kindergeld </w:t>
      </w:r>
      <w:r>
        <w:rPr>
          <w:rFonts w:ascii="Arial" w:hAnsi="Arial" w:cs="Arial"/>
        </w:rPr>
        <w:t xml:space="preserve">und der Kindergeldzuschlag </w:t>
      </w:r>
      <w:r w:rsidRPr="00B87841">
        <w:rPr>
          <w:rFonts w:ascii="Arial" w:hAnsi="Arial" w:cs="Arial"/>
        </w:rPr>
        <w:t xml:space="preserve">nach dem Bundeskindergeldgesetz und entsprechenden Vorschriften und das Erziehungsgeld nach dem Bundeserziehungsgeldgesetz sind nicht hinzuzurechnen. </w:t>
      </w:r>
    </w:p>
    <w:p w14:paraId="6113171F" w14:textId="77777777" w:rsidR="00CD3670" w:rsidRPr="00B87841" w:rsidRDefault="00CD3670" w:rsidP="00CD3670">
      <w:pPr>
        <w:pStyle w:val="Listenabsatz"/>
        <w:jc w:val="both"/>
        <w:rPr>
          <w:rFonts w:ascii="Arial" w:hAnsi="Arial" w:cs="Arial"/>
        </w:rPr>
      </w:pPr>
    </w:p>
    <w:p w14:paraId="346ADFDF" w14:textId="77777777" w:rsidR="00CD3670" w:rsidRPr="007703C6" w:rsidRDefault="00CD3670" w:rsidP="00CD3670">
      <w:pPr>
        <w:pStyle w:val="Listenabsatz"/>
        <w:numPr>
          <w:ilvl w:val="0"/>
          <w:numId w:val="10"/>
        </w:numPr>
        <w:spacing w:after="0" w:line="240" w:lineRule="auto"/>
        <w:jc w:val="both"/>
        <w:rPr>
          <w:rFonts w:ascii="Arial" w:hAnsi="Arial" w:cs="Arial"/>
        </w:rPr>
      </w:pPr>
      <w:r w:rsidRPr="00B87841">
        <w:rPr>
          <w:rFonts w:ascii="Arial" w:hAnsi="Arial" w:cs="Arial"/>
        </w:rPr>
        <w:t xml:space="preserve">Ferner </w:t>
      </w:r>
      <w:r w:rsidRPr="007703C6">
        <w:rPr>
          <w:rFonts w:ascii="Arial" w:hAnsi="Arial" w:cs="Arial"/>
        </w:rPr>
        <w:t>bleibt das Elterngeld bis zu einem Betrag in Höhe von monatlich 300 € bei einjähriger Elternzeit, 150 € bei längerer Elternzeit anrechnungsfrei, darüber hinaus bewilligte Leistungen werden als positive Einkünfte bewertet.</w:t>
      </w:r>
    </w:p>
    <w:p w14:paraId="031B3F2A" w14:textId="77777777" w:rsidR="00CD3670" w:rsidRPr="007703C6" w:rsidRDefault="00CD3670" w:rsidP="00CD3670">
      <w:pPr>
        <w:pStyle w:val="Listenabsatz"/>
        <w:jc w:val="both"/>
        <w:rPr>
          <w:rFonts w:ascii="Arial" w:hAnsi="Arial" w:cs="Arial"/>
        </w:rPr>
      </w:pPr>
    </w:p>
    <w:p w14:paraId="4752D6DE" w14:textId="77777777" w:rsidR="00CD3670" w:rsidRPr="007703C6" w:rsidRDefault="00CD3670" w:rsidP="00CD3670">
      <w:pPr>
        <w:pStyle w:val="Listenabsatz"/>
        <w:numPr>
          <w:ilvl w:val="0"/>
          <w:numId w:val="10"/>
        </w:numPr>
        <w:jc w:val="both"/>
        <w:rPr>
          <w:rFonts w:ascii="Arial" w:hAnsi="Arial" w:cs="Arial"/>
        </w:rPr>
      </w:pPr>
      <w:r w:rsidRPr="007703C6">
        <w:rPr>
          <w:rFonts w:ascii="Arial" w:hAnsi="Arial" w:cs="Arial"/>
        </w:rPr>
        <w:t>Die Einkünfte sind um die Werbungskostenpauschale je Arbeitnehmer zu reduzieren. Sofern die Werbungskosten den Pauschalbetrag überschreiten, muss dies durch Einzelbelege nachgewiesen werden.</w:t>
      </w:r>
    </w:p>
    <w:p w14:paraId="5009EDB9" w14:textId="77777777" w:rsidR="00CD3670" w:rsidRPr="007703C6" w:rsidRDefault="00CD3670" w:rsidP="00CD3670">
      <w:pPr>
        <w:pStyle w:val="Listenabsatz"/>
        <w:jc w:val="both"/>
        <w:rPr>
          <w:rFonts w:ascii="Arial" w:hAnsi="Arial" w:cs="Arial"/>
        </w:rPr>
      </w:pPr>
    </w:p>
    <w:p w14:paraId="27F1B258" w14:textId="7B1C6BCD" w:rsidR="00CD3670" w:rsidRPr="00B87841" w:rsidRDefault="00C86F37" w:rsidP="00CD3670">
      <w:pPr>
        <w:pStyle w:val="Listenabsatz"/>
        <w:numPr>
          <w:ilvl w:val="0"/>
          <w:numId w:val="10"/>
        </w:numPr>
        <w:spacing w:after="0" w:line="240" w:lineRule="auto"/>
        <w:jc w:val="both"/>
        <w:rPr>
          <w:rFonts w:ascii="Arial" w:hAnsi="Arial" w:cs="Arial"/>
        </w:rPr>
      </w:pPr>
      <w:r w:rsidRPr="00C86F37">
        <w:rPr>
          <w:rFonts w:ascii="Arial" w:hAnsi="Arial" w:cs="Arial"/>
        </w:rPr>
        <w:t xml:space="preserve">Bei Beschäftigten mit Anspruch auf eine lebenslange Versorgung (z. B. </w:t>
      </w:r>
      <w:proofErr w:type="spellStart"/>
      <w:r w:rsidRPr="00C86F37">
        <w:rPr>
          <w:rFonts w:ascii="Arial" w:hAnsi="Arial" w:cs="Arial"/>
        </w:rPr>
        <w:t>Beamt</w:t>
      </w:r>
      <w:r>
        <w:rPr>
          <w:rFonts w:ascii="Arial" w:hAnsi="Arial" w:cs="Arial"/>
        </w:rPr>
        <w:t>:</w:t>
      </w:r>
      <w:r w:rsidRPr="00C86F37">
        <w:rPr>
          <w:rFonts w:ascii="Arial" w:hAnsi="Arial" w:cs="Arial"/>
        </w:rPr>
        <w:t>innen</w:t>
      </w:r>
      <w:proofErr w:type="spellEnd"/>
      <w:r w:rsidRPr="00C86F37">
        <w:rPr>
          <w:rFonts w:ascii="Arial" w:hAnsi="Arial" w:cs="Arial"/>
        </w:rPr>
        <w:t xml:space="preserve">, </w:t>
      </w:r>
      <w:proofErr w:type="spellStart"/>
      <w:r w:rsidRPr="00C86F37">
        <w:rPr>
          <w:rFonts w:ascii="Arial" w:hAnsi="Arial" w:cs="Arial"/>
        </w:rPr>
        <w:t>Richter</w:t>
      </w:r>
      <w:r>
        <w:rPr>
          <w:rFonts w:ascii="Arial" w:hAnsi="Arial" w:cs="Arial"/>
        </w:rPr>
        <w:t>:</w:t>
      </w:r>
      <w:r w:rsidRPr="00C86F37">
        <w:rPr>
          <w:rFonts w:ascii="Arial" w:hAnsi="Arial" w:cs="Arial"/>
        </w:rPr>
        <w:t>innen</w:t>
      </w:r>
      <w:proofErr w:type="spellEnd"/>
      <w:r w:rsidRPr="00C86F37">
        <w:rPr>
          <w:rFonts w:ascii="Arial" w:hAnsi="Arial" w:cs="Arial"/>
        </w:rPr>
        <w:t>,</w:t>
      </w:r>
      <w:r w:rsidR="000B63C7">
        <w:rPr>
          <w:rFonts w:ascii="Arial" w:hAnsi="Arial" w:cs="Arial"/>
        </w:rPr>
        <w:t xml:space="preserve"> </w:t>
      </w:r>
      <w:proofErr w:type="spellStart"/>
      <w:r w:rsidRPr="00C86F37">
        <w:rPr>
          <w:rFonts w:ascii="Arial" w:hAnsi="Arial" w:cs="Arial"/>
        </w:rPr>
        <w:t>Universitätsprofessor</w:t>
      </w:r>
      <w:r>
        <w:rPr>
          <w:rFonts w:ascii="Arial" w:hAnsi="Arial" w:cs="Arial"/>
        </w:rPr>
        <w:t>:</w:t>
      </w:r>
      <w:r w:rsidRPr="00C86F37">
        <w:rPr>
          <w:rFonts w:ascii="Arial" w:hAnsi="Arial" w:cs="Arial"/>
        </w:rPr>
        <w:t>innen</w:t>
      </w:r>
      <w:proofErr w:type="spellEnd"/>
      <w:r w:rsidRPr="00C86F37">
        <w:rPr>
          <w:rFonts w:ascii="Arial" w:hAnsi="Arial" w:cs="Arial"/>
        </w:rPr>
        <w:t>, Zeit-/</w:t>
      </w:r>
      <w:proofErr w:type="spellStart"/>
      <w:r w:rsidRPr="00C86F37">
        <w:rPr>
          <w:rFonts w:ascii="Arial" w:hAnsi="Arial" w:cs="Arial"/>
        </w:rPr>
        <w:t>Berufssoldat</w:t>
      </w:r>
      <w:r w:rsidR="00900093">
        <w:rPr>
          <w:rFonts w:ascii="Arial" w:hAnsi="Arial" w:cs="Arial"/>
        </w:rPr>
        <w:t>:</w:t>
      </w:r>
      <w:r w:rsidRPr="00C86F37">
        <w:rPr>
          <w:rFonts w:ascii="Arial" w:hAnsi="Arial" w:cs="Arial"/>
        </w:rPr>
        <w:t>innen</w:t>
      </w:r>
      <w:proofErr w:type="spellEnd"/>
      <w:r w:rsidRPr="00C86F37">
        <w:rPr>
          <w:rFonts w:ascii="Arial" w:hAnsi="Arial" w:cs="Arial"/>
        </w:rPr>
        <w:t>,</w:t>
      </w:r>
      <w:r w:rsidR="000B63C7">
        <w:rPr>
          <w:rFonts w:ascii="Arial" w:hAnsi="Arial" w:cs="Arial"/>
        </w:rPr>
        <w:t xml:space="preserve"> </w:t>
      </w:r>
      <w:r w:rsidRPr="00C86F37">
        <w:rPr>
          <w:rFonts w:ascii="Arial" w:hAnsi="Arial" w:cs="Arial"/>
        </w:rPr>
        <w:t xml:space="preserve">etc.) und Mandatsträgern, die beamtenähnlich, d. h. ohne eigene Beitragsleistungen, versorgt werden, sind die maßgeblichen Einkünfte aus diesem Beschäftigungsverhältnis um 10 </w:t>
      </w:r>
      <w:r>
        <w:rPr>
          <w:rFonts w:ascii="Arial" w:hAnsi="Arial" w:cs="Arial"/>
        </w:rPr>
        <w:t>Prozent</w:t>
      </w:r>
      <w:r w:rsidRPr="00C86F37">
        <w:rPr>
          <w:rFonts w:ascii="Arial" w:hAnsi="Arial" w:cs="Arial"/>
        </w:rPr>
        <w:t xml:space="preserve"> zu erhöhen</w:t>
      </w:r>
      <w:r w:rsidR="00CD3670" w:rsidRPr="00B87841">
        <w:rPr>
          <w:rFonts w:ascii="Arial" w:hAnsi="Arial" w:cs="Arial"/>
        </w:rPr>
        <w:t>.</w:t>
      </w:r>
    </w:p>
    <w:p w14:paraId="7E538F2A" w14:textId="77777777" w:rsidR="00CD3670" w:rsidRPr="00B87841" w:rsidRDefault="00CD3670" w:rsidP="00CD3670">
      <w:pPr>
        <w:pStyle w:val="Listenabsatz"/>
        <w:spacing w:after="0" w:line="240" w:lineRule="auto"/>
        <w:ind w:left="360"/>
        <w:jc w:val="both"/>
        <w:rPr>
          <w:rFonts w:ascii="Arial" w:hAnsi="Arial" w:cs="Arial"/>
        </w:rPr>
      </w:pPr>
    </w:p>
    <w:p w14:paraId="66A83D1C" w14:textId="77777777" w:rsidR="00CD3670" w:rsidRDefault="00CD3670" w:rsidP="00CD3670">
      <w:pPr>
        <w:pStyle w:val="Listenabsatz"/>
        <w:numPr>
          <w:ilvl w:val="0"/>
          <w:numId w:val="10"/>
        </w:numPr>
        <w:spacing w:after="0" w:line="240" w:lineRule="auto"/>
        <w:jc w:val="both"/>
        <w:rPr>
          <w:rFonts w:ascii="Arial" w:hAnsi="Arial" w:cs="Arial"/>
        </w:rPr>
      </w:pPr>
      <w:r w:rsidRPr="00B87841">
        <w:rPr>
          <w:rFonts w:ascii="Arial" w:hAnsi="Arial" w:cs="Arial"/>
        </w:rPr>
        <w:t xml:space="preserve">Für das dritte und jedes weitere im Haushalt lebende Kind sind nach § 32 Abs. 6 Einkommensteuergesetz </w:t>
      </w:r>
      <w:proofErr w:type="gramStart"/>
      <w:r w:rsidRPr="00B87841">
        <w:rPr>
          <w:rFonts w:ascii="Arial" w:hAnsi="Arial" w:cs="Arial"/>
        </w:rPr>
        <w:t>zu gewährende Freibeträge</w:t>
      </w:r>
      <w:proofErr w:type="gramEnd"/>
      <w:r w:rsidRPr="00B87841">
        <w:rPr>
          <w:rFonts w:ascii="Arial" w:hAnsi="Arial" w:cs="Arial"/>
        </w:rPr>
        <w:t xml:space="preserve"> von dem ermittelten Einkommen abzuziehen.</w:t>
      </w:r>
    </w:p>
    <w:p w14:paraId="5F3D48F1" w14:textId="77777777" w:rsidR="00CD3670" w:rsidRPr="002153BC" w:rsidRDefault="00CD3670" w:rsidP="00CD3670">
      <w:pPr>
        <w:pStyle w:val="Listenabsatz"/>
        <w:jc w:val="both"/>
        <w:rPr>
          <w:rFonts w:ascii="Arial" w:hAnsi="Arial" w:cs="Arial"/>
        </w:rPr>
      </w:pPr>
    </w:p>
    <w:p w14:paraId="4D24235C" w14:textId="77777777" w:rsidR="00CD3670" w:rsidRPr="00B87841" w:rsidRDefault="00CD3670" w:rsidP="00CD3670">
      <w:pPr>
        <w:pStyle w:val="Listenabsatz"/>
        <w:numPr>
          <w:ilvl w:val="0"/>
          <w:numId w:val="10"/>
        </w:numPr>
        <w:spacing w:after="0" w:line="240" w:lineRule="auto"/>
        <w:jc w:val="both"/>
        <w:rPr>
          <w:rFonts w:ascii="Arial" w:hAnsi="Arial" w:cs="Arial"/>
        </w:rPr>
      </w:pPr>
      <w:r>
        <w:rPr>
          <w:rFonts w:ascii="Arial" w:hAnsi="Arial" w:cs="Arial"/>
        </w:rPr>
        <w:t>Im Fall des § 3 Abs. 2 (Pflegeeltern) ist ein Elternbeitrag zu zahlen, der sich nach den Tabellen für die zweite Einkommensgruppe ergibt, es sei denn, es wird ein niedrigerer Beitrag ermittelt.</w:t>
      </w:r>
    </w:p>
    <w:p w14:paraId="7E6D6A24" w14:textId="77777777" w:rsidR="00CD3670" w:rsidRPr="00B87841" w:rsidRDefault="00CD3670" w:rsidP="00CD3670">
      <w:pPr>
        <w:pStyle w:val="Listenabsatz"/>
        <w:spacing w:after="0" w:line="240" w:lineRule="auto"/>
        <w:ind w:left="360"/>
        <w:jc w:val="both"/>
        <w:rPr>
          <w:rFonts w:ascii="Arial" w:hAnsi="Arial" w:cs="Arial"/>
        </w:rPr>
      </w:pPr>
    </w:p>
    <w:p w14:paraId="612D73D0" w14:textId="19E98EBF" w:rsidR="00CD3670" w:rsidRDefault="00CD3670" w:rsidP="00CD3670">
      <w:pPr>
        <w:pStyle w:val="Listenabsatz"/>
        <w:numPr>
          <w:ilvl w:val="0"/>
          <w:numId w:val="10"/>
        </w:numPr>
        <w:spacing w:after="0" w:line="240" w:lineRule="auto"/>
        <w:jc w:val="both"/>
        <w:rPr>
          <w:rFonts w:ascii="Arial" w:hAnsi="Arial" w:cs="Arial"/>
        </w:rPr>
      </w:pPr>
      <w:r w:rsidRPr="000A01CC">
        <w:rPr>
          <w:rFonts w:ascii="Arial" w:hAnsi="Arial" w:cs="Arial"/>
        </w:rPr>
        <w:t>Maßgebend für die Bemessung der Beitragshöhe ist das tatsächliche Bruttoeinkommen des Jahres, für das der Beitrag gezahlt werden soll.</w:t>
      </w:r>
      <w:r>
        <w:rPr>
          <w:rFonts w:ascii="Arial" w:hAnsi="Arial" w:cs="Arial"/>
        </w:rPr>
        <w:t xml:space="preserve"> </w:t>
      </w:r>
      <w:r w:rsidRPr="00F36051">
        <w:rPr>
          <w:rFonts w:ascii="Arial" w:hAnsi="Arial" w:cs="Arial"/>
        </w:rPr>
        <w:t>Im Rahmen der erstmaligen Ermittlung des Jahreseinkommens oder im Rahmen einer zu aktualisierenden Berechnung aufgrund von Änderungen in den wirtschaftlichen Verhältnissen sind die prognostizierten Einkünfte für das gesamte laufende Jahr zu berücksichtigen. Dieses entspricht dem 13-fachen des aktuellen Monatseinkommens.</w:t>
      </w:r>
      <w:r>
        <w:rPr>
          <w:rFonts w:ascii="Arial" w:hAnsi="Arial" w:cs="Arial"/>
        </w:rPr>
        <w:t xml:space="preserve"> </w:t>
      </w:r>
      <w:r w:rsidRPr="00F36051">
        <w:rPr>
          <w:rFonts w:ascii="Arial" w:hAnsi="Arial" w:cs="Arial"/>
        </w:rPr>
        <w:t xml:space="preserve">Bei Überprüfung einer bereits erfolgten oder bei einer erstmaligen rückwirkenden Beitragsfestsetzung wird das tatsächliche Einkommen im Jahr </w:t>
      </w:r>
      <w:r w:rsidRPr="00F36051">
        <w:rPr>
          <w:rFonts w:ascii="Arial" w:hAnsi="Arial" w:cs="Arial"/>
        </w:rPr>
        <w:lastRenderedPageBreak/>
        <w:t>der Beitragspflicht zu Grunde gelegt. Ergibt sich in diesem Fall eine andere Beitragshöhe, ist diese rückwirkend für das maßgebliche Kalenderjahr festzusetzen.</w:t>
      </w:r>
    </w:p>
    <w:p w14:paraId="57226EF6" w14:textId="77777777" w:rsidR="00CD3670" w:rsidRPr="00CD3670" w:rsidRDefault="00CD3670" w:rsidP="00CD3670">
      <w:pPr>
        <w:pStyle w:val="Listenabsatz"/>
        <w:rPr>
          <w:rFonts w:ascii="Arial" w:hAnsi="Arial" w:cs="Arial"/>
        </w:rPr>
      </w:pPr>
    </w:p>
    <w:p w14:paraId="292E97DC" w14:textId="34C4B1D4" w:rsidR="00CD3670" w:rsidRPr="00AC62E7" w:rsidRDefault="00CD3670" w:rsidP="005B5705">
      <w:pPr>
        <w:pStyle w:val="Listenabsatz"/>
        <w:numPr>
          <w:ilvl w:val="0"/>
          <w:numId w:val="10"/>
        </w:numPr>
        <w:spacing w:after="0" w:line="240" w:lineRule="auto"/>
        <w:jc w:val="both"/>
        <w:rPr>
          <w:rFonts w:ascii="Arial" w:hAnsi="Arial" w:cs="Arial"/>
        </w:rPr>
      </w:pPr>
      <w:r w:rsidRPr="00CD3670">
        <w:rPr>
          <w:rFonts w:ascii="Arial" w:hAnsi="Arial" w:cs="Arial"/>
        </w:rPr>
        <w:t xml:space="preserve">Für Beitragspflichtige in privater Insolvenz sowie Leistungsberechtigte nach dem SGB II und dem 3. und 4. </w:t>
      </w:r>
      <w:r w:rsidRPr="00CD3670">
        <w:rPr>
          <w:rFonts w:ascii="Arial" w:hAnsi="Arial" w:cs="Arial"/>
          <w:shd w:val="clear" w:color="auto" w:fill="FFFFFF" w:themeFill="background1"/>
        </w:rPr>
        <w:t>Kapitel des SGB XII und Empfängern von Leistungen nach dem Asylbewerberleistungsgesetz, kann, bei ganzjähriger, ausschließlicher Inanspruchnahme, der Beitrag auf Antrag erlassen werden.</w:t>
      </w:r>
    </w:p>
    <w:p w14:paraId="7962E225" w14:textId="77777777" w:rsidR="00AC62E7" w:rsidRPr="00AC62E7" w:rsidRDefault="00AC62E7" w:rsidP="00AC62E7">
      <w:pPr>
        <w:pStyle w:val="Listenabsatz"/>
        <w:rPr>
          <w:rFonts w:ascii="Arial" w:hAnsi="Arial" w:cs="Arial"/>
        </w:rPr>
      </w:pPr>
    </w:p>
    <w:p w14:paraId="37DF10C8" w14:textId="04DD0750" w:rsidR="00AC62E7" w:rsidRPr="00752E3F" w:rsidRDefault="00AC62E7" w:rsidP="00AC62E7">
      <w:pPr>
        <w:spacing w:after="0" w:line="240" w:lineRule="auto"/>
        <w:jc w:val="center"/>
        <w:rPr>
          <w:rFonts w:ascii="Arial" w:hAnsi="Arial" w:cs="Arial"/>
          <w:b/>
          <w:sz w:val="24"/>
        </w:rPr>
      </w:pPr>
      <w:r w:rsidRPr="00752E3F">
        <w:rPr>
          <w:rFonts w:ascii="Arial" w:hAnsi="Arial" w:cs="Arial"/>
          <w:b/>
          <w:sz w:val="24"/>
        </w:rPr>
        <w:t xml:space="preserve">§ </w:t>
      </w:r>
      <w:r>
        <w:rPr>
          <w:rFonts w:ascii="Arial" w:hAnsi="Arial" w:cs="Arial"/>
          <w:b/>
          <w:sz w:val="24"/>
        </w:rPr>
        <w:t xml:space="preserve">5 </w:t>
      </w:r>
      <w:r w:rsidRPr="00752E3F">
        <w:rPr>
          <w:rFonts w:ascii="Arial" w:hAnsi="Arial" w:cs="Arial"/>
          <w:b/>
          <w:sz w:val="24"/>
        </w:rPr>
        <w:t>Auskunfts- und Anzeigepflichten</w:t>
      </w:r>
    </w:p>
    <w:p w14:paraId="03938833" w14:textId="77777777" w:rsidR="00AC62E7" w:rsidRPr="0075417D" w:rsidRDefault="00AC62E7" w:rsidP="00AC62E7">
      <w:pPr>
        <w:spacing w:after="0" w:line="240" w:lineRule="auto"/>
        <w:jc w:val="both"/>
        <w:rPr>
          <w:rFonts w:ascii="Arial" w:hAnsi="Arial" w:cs="Arial"/>
        </w:rPr>
      </w:pPr>
    </w:p>
    <w:p w14:paraId="4DDCC134" w14:textId="47128F6C" w:rsidR="00AC62E7" w:rsidRDefault="00AC62E7" w:rsidP="00AC62E7">
      <w:pPr>
        <w:pStyle w:val="Listenabsatz"/>
        <w:numPr>
          <w:ilvl w:val="0"/>
          <w:numId w:val="11"/>
        </w:numPr>
        <w:spacing w:after="0" w:line="240" w:lineRule="auto"/>
        <w:ind w:left="360"/>
        <w:jc w:val="both"/>
        <w:rPr>
          <w:rFonts w:ascii="Arial" w:hAnsi="Arial" w:cs="Arial"/>
        </w:rPr>
      </w:pPr>
      <w:r w:rsidRPr="0075417D">
        <w:rPr>
          <w:rFonts w:ascii="Arial" w:hAnsi="Arial" w:cs="Arial"/>
        </w:rPr>
        <w:t xml:space="preserve">Für die Festsetzung der Elternbeiträge teilt der Träger der Einrichtungen dem örtlichen Träger der öffentlichen Jugendhilfe unverzüglich die Aufnahme- und Abmeldedaten der Kinder sowie die entsprechenden Angaben der Eltern mit. </w:t>
      </w:r>
    </w:p>
    <w:p w14:paraId="28ECB5F8" w14:textId="77777777" w:rsidR="00AC62E7" w:rsidRPr="0075417D" w:rsidRDefault="00AC62E7" w:rsidP="00AC62E7">
      <w:pPr>
        <w:pStyle w:val="Listenabsatz"/>
        <w:spacing w:after="0" w:line="240" w:lineRule="auto"/>
        <w:ind w:left="360"/>
        <w:jc w:val="both"/>
        <w:rPr>
          <w:rFonts w:ascii="Arial" w:hAnsi="Arial" w:cs="Arial"/>
        </w:rPr>
      </w:pPr>
    </w:p>
    <w:p w14:paraId="1C0DA8EA" w14:textId="24A3B1DA" w:rsidR="00AC62E7" w:rsidRPr="0075417D" w:rsidRDefault="00853B63" w:rsidP="00AC62E7">
      <w:pPr>
        <w:pStyle w:val="Listenabsatz"/>
        <w:numPr>
          <w:ilvl w:val="0"/>
          <w:numId w:val="11"/>
        </w:numPr>
        <w:spacing w:after="0" w:line="240" w:lineRule="auto"/>
        <w:ind w:left="360"/>
        <w:jc w:val="both"/>
        <w:rPr>
          <w:rFonts w:ascii="Arial" w:hAnsi="Arial" w:cs="Arial"/>
        </w:rPr>
      </w:pPr>
      <w:r>
        <w:rPr>
          <w:rFonts w:ascii="Arial" w:hAnsi="Arial" w:cs="Arial"/>
        </w:rPr>
        <w:t>Vor dem Beginn der Inanspruchnahme von Betreuungen nach § 1</w:t>
      </w:r>
      <w:r w:rsidR="00AC62E7" w:rsidRPr="0075417D">
        <w:rPr>
          <w:rFonts w:ascii="Arial" w:hAnsi="Arial" w:cs="Arial"/>
        </w:rPr>
        <w:t xml:space="preserve"> haben die Eltern dem örtlichen Träger der öffentlichen Jugendhilfe schriftlich anzugeben und nachzuweisen, welche Einkommensgruppe </w:t>
      </w:r>
      <w:proofErr w:type="gramStart"/>
      <w:r w:rsidR="00AC62E7" w:rsidRPr="0075417D">
        <w:rPr>
          <w:rFonts w:ascii="Arial" w:hAnsi="Arial" w:cs="Arial"/>
        </w:rPr>
        <w:t>gemäß der Anlage</w:t>
      </w:r>
      <w:r w:rsidR="00AC62E7">
        <w:rPr>
          <w:rFonts w:ascii="Arial" w:hAnsi="Arial" w:cs="Arial"/>
        </w:rPr>
        <w:t>n</w:t>
      </w:r>
      <w:proofErr w:type="gramEnd"/>
      <w:r w:rsidR="00AC62E7" w:rsidRPr="0075417D">
        <w:rPr>
          <w:rFonts w:ascii="Arial" w:hAnsi="Arial" w:cs="Arial"/>
        </w:rPr>
        <w:t xml:space="preserve"> ihren Elternbeiträgen zu Grunde zu legen ist. Zum Nachweis des maßgeblichen Einkommens müssen die Beitragspflichtigen der Behörde sämtliche für die Beitragsermittlung relevanten und angeforderten Belege einreichen. </w:t>
      </w:r>
    </w:p>
    <w:p w14:paraId="5315C6DD" w14:textId="77777777" w:rsidR="00AC62E7" w:rsidRPr="0075417D" w:rsidRDefault="00AC62E7" w:rsidP="00AC62E7">
      <w:pPr>
        <w:pStyle w:val="Listenabsatz"/>
        <w:ind w:left="360"/>
        <w:jc w:val="both"/>
        <w:rPr>
          <w:rFonts w:ascii="Arial" w:hAnsi="Arial" w:cs="Arial"/>
        </w:rPr>
      </w:pPr>
    </w:p>
    <w:p w14:paraId="057AEC6C" w14:textId="77777777" w:rsidR="00AC62E7" w:rsidRPr="00E956EB" w:rsidRDefault="00AC62E7" w:rsidP="00AC62E7">
      <w:pPr>
        <w:pStyle w:val="Listenabsatz"/>
        <w:numPr>
          <w:ilvl w:val="0"/>
          <w:numId w:val="11"/>
        </w:numPr>
        <w:spacing w:after="0" w:line="240" w:lineRule="auto"/>
        <w:ind w:left="360"/>
        <w:jc w:val="both"/>
        <w:rPr>
          <w:rFonts w:ascii="Arial" w:hAnsi="Arial" w:cs="Arial"/>
        </w:rPr>
      </w:pPr>
      <w:r w:rsidRPr="0075417D">
        <w:rPr>
          <w:rFonts w:ascii="Arial" w:hAnsi="Arial" w:cs="Arial"/>
        </w:rPr>
        <w:t>Die Beitragspflichtigen sind während des gesamten Betreuungszeitraumes verpflichtet, Veränderungen in den wirtschaftlichen oder persönlichen Verhältnissen, die für die Bemessung des Elternbeitrages maßgeblich sind, unverzüglich, ansonsten jährlich unaufgefordert, mitzuteilen.</w:t>
      </w:r>
      <w:r>
        <w:rPr>
          <w:rFonts w:ascii="Arial" w:hAnsi="Arial" w:cs="Arial"/>
        </w:rPr>
        <w:t xml:space="preserve"> </w:t>
      </w:r>
      <w:r w:rsidRPr="00E956EB">
        <w:rPr>
          <w:rFonts w:ascii="Arial" w:hAnsi="Arial" w:cs="Arial"/>
        </w:rPr>
        <w:t>Die Stadt Ennepetal ist berechtigt, in unregelmäßigen Abständen</w:t>
      </w:r>
      <w:r>
        <w:rPr>
          <w:rFonts w:ascii="Arial" w:hAnsi="Arial" w:cs="Arial"/>
        </w:rPr>
        <w:t xml:space="preserve"> </w:t>
      </w:r>
      <w:r w:rsidRPr="00E956EB">
        <w:rPr>
          <w:rFonts w:ascii="Arial" w:hAnsi="Arial" w:cs="Arial"/>
        </w:rPr>
        <w:t>Einkommensprüfungen durchzuführen.</w:t>
      </w:r>
    </w:p>
    <w:p w14:paraId="57CCA06F" w14:textId="77777777" w:rsidR="00AC62E7" w:rsidRDefault="00AC62E7" w:rsidP="00AC62E7">
      <w:pPr>
        <w:spacing w:after="0" w:line="240" w:lineRule="auto"/>
        <w:jc w:val="both"/>
        <w:rPr>
          <w:rFonts w:ascii="Arial" w:hAnsi="Arial" w:cs="Arial"/>
        </w:rPr>
      </w:pPr>
    </w:p>
    <w:p w14:paraId="60339AD0" w14:textId="77777777" w:rsidR="00AC62E7" w:rsidRDefault="00AC62E7" w:rsidP="00AC62E7">
      <w:pPr>
        <w:pStyle w:val="Listenabsatz"/>
        <w:numPr>
          <w:ilvl w:val="0"/>
          <w:numId w:val="11"/>
        </w:numPr>
        <w:spacing w:after="0" w:line="240" w:lineRule="auto"/>
        <w:ind w:left="360"/>
        <w:jc w:val="both"/>
        <w:rPr>
          <w:rFonts w:ascii="Arial" w:hAnsi="Arial" w:cs="Arial"/>
        </w:rPr>
      </w:pPr>
      <w:r w:rsidRPr="0075417D">
        <w:rPr>
          <w:rFonts w:ascii="Arial" w:hAnsi="Arial" w:cs="Arial"/>
        </w:rPr>
        <w:t xml:space="preserve">Kommen die Beitragspflichtigen ihren Auskunfts- und Anzeigepflichten nicht oder nicht in ausreichendem Maße nach, so ist – auch rückwirkend - der höchste Elternbeitrag gemäß der Beitragstabelle für den nicht nachgewiesenen Zeitraum zu leisten. </w:t>
      </w:r>
    </w:p>
    <w:p w14:paraId="36C70B42" w14:textId="77777777" w:rsidR="00AC62E7" w:rsidRPr="008902E3" w:rsidRDefault="00AC62E7" w:rsidP="00AC62E7">
      <w:pPr>
        <w:pStyle w:val="Listenabsatz"/>
        <w:jc w:val="both"/>
        <w:rPr>
          <w:rFonts w:ascii="Arial" w:hAnsi="Arial" w:cs="Arial"/>
        </w:rPr>
      </w:pPr>
    </w:p>
    <w:p w14:paraId="0D07B9D2" w14:textId="74DEA369" w:rsidR="00AC62E7" w:rsidRDefault="00AC62E7" w:rsidP="00AC62E7">
      <w:pPr>
        <w:pStyle w:val="Listenabsatz"/>
        <w:numPr>
          <w:ilvl w:val="0"/>
          <w:numId w:val="11"/>
        </w:numPr>
        <w:spacing w:after="0" w:line="240" w:lineRule="auto"/>
        <w:ind w:left="360"/>
        <w:jc w:val="both"/>
        <w:rPr>
          <w:rFonts w:ascii="Arial" w:hAnsi="Arial" w:cs="Arial"/>
        </w:rPr>
      </w:pPr>
      <w:r w:rsidRPr="008902E3">
        <w:rPr>
          <w:rFonts w:ascii="Arial" w:hAnsi="Arial" w:cs="Arial"/>
        </w:rPr>
        <w:t>Die Nachweispflicht entfällt, wenn der</w:t>
      </w:r>
      <w:r>
        <w:rPr>
          <w:rFonts w:ascii="Arial" w:hAnsi="Arial" w:cs="Arial"/>
        </w:rPr>
        <w:t xml:space="preserve"> </w:t>
      </w:r>
      <w:r w:rsidRPr="0065328B">
        <w:rPr>
          <w:rFonts w:ascii="Arial" w:hAnsi="Arial" w:cs="Arial"/>
        </w:rPr>
        <w:t xml:space="preserve">höchste </w:t>
      </w:r>
      <w:r w:rsidRPr="008902E3">
        <w:rPr>
          <w:rFonts w:ascii="Arial" w:hAnsi="Arial" w:cs="Arial"/>
        </w:rPr>
        <w:t>Elternbeitrag gemäß der jeweiligen Beitragstabelle geleistet wird.</w:t>
      </w:r>
    </w:p>
    <w:p w14:paraId="7505012E" w14:textId="77777777" w:rsidR="002368A6" w:rsidRPr="002368A6" w:rsidRDefault="002368A6" w:rsidP="002368A6">
      <w:pPr>
        <w:pStyle w:val="Listenabsatz"/>
        <w:rPr>
          <w:rFonts w:ascii="Arial" w:hAnsi="Arial" w:cs="Arial"/>
        </w:rPr>
      </w:pPr>
    </w:p>
    <w:p w14:paraId="5FF03E6B" w14:textId="4F26E0BA" w:rsidR="002368A6" w:rsidRDefault="002368A6" w:rsidP="002368A6">
      <w:pPr>
        <w:spacing w:after="0" w:line="240" w:lineRule="auto"/>
        <w:jc w:val="center"/>
        <w:rPr>
          <w:rFonts w:ascii="Arial" w:hAnsi="Arial" w:cs="Arial"/>
          <w:b/>
          <w:sz w:val="24"/>
        </w:rPr>
      </w:pPr>
      <w:r w:rsidRPr="00752E3F">
        <w:rPr>
          <w:rFonts w:ascii="Arial" w:hAnsi="Arial" w:cs="Arial"/>
          <w:b/>
          <w:sz w:val="24"/>
        </w:rPr>
        <w:t xml:space="preserve">§ </w:t>
      </w:r>
      <w:r>
        <w:rPr>
          <w:rFonts w:ascii="Arial" w:hAnsi="Arial" w:cs="Arial"/>
          <w:b/>
          <w:sz w:val="24"/>
        </w:rPr>
        <w:t>6 Familienbeitrag</w:t>
      </w:r>
    </w:p>
    <w:p w14:paraId="1E978722" w14:textId="77777777" w:rsidR="002368A6" w:rsidRPr="00752E3F" w:rsidRDefault="002368A6" w:rsidP="002368A6">
      <w:pPr>
        <w:spacing w:after="0" w:line="240" w:lineRule="auto"/>
        <w:jc w:val="both"/>
        <w:rPr>
          <w:rFonts w:ascii="Arial" w:hAnsi="Arial" w:cs="Arial"/>
          <w:b/>
          <w:sz w:val="24"/>
        </w:rPr>
      </w:pPr>
    </w:p>
    <w:p w14:paraId="3627EB49" w14:textId="2FEC95D7" w:rsidR="002368A6" w:rsidRPr="00C66249" w:rsidRDefault="002368A6" w:rsidP="002368A6">
      <w:pPr>
        <w:pStyle w:val="Listenabsatz"/>
        <w:numPr>
          <w:ilvl w:val="0"/>
          <w:numId w:val="36"/>
        </w:numPr>
        <w:spacing w:after="0" w:line="240" w:lineRule="auto"/>
        <w:jc w:val="both"/>
        <w:rPr>
          <w:rFonts w:ascii="Arial" w:hAnsi="Arial" w:cs="Arial"/>
        </w:rPr>
      </w:pPr>
      <w:r>
        <w:rPr>
          <w:rFonts w:ascii="Arial" w:hAnsi="Arial" w:cs="Arial"/>
        </w:rPr>
        <w:t xml:space="preserve">Bei </w:t>
      </w:r>
      <w:r w:rsidRPr="007703C6">
        <w:rPr>
          <w:rFonts w:ascii="Arial" w:hAnsi="Arial" w:cs="Arial"/>
        </w:rPr>
        <w:t xml:space="preserve">mehreren im Haushalt lebenden Kindern, die </w:t>
      </w:r>
      <w:r>
        <w:rPr>
          <w:rFonts w:ascii="Arial" w:hAnsi="Arial" w:cs="Arial"/>
        </w:rPr>
        <w:t>gleichzeitig</w:t>
      </w:r>
      <w:r w:rsidRPr="007703C6">
        <w:rPr>
          <w:rFonts w:ascii="Arial" w:hAnsi="Arial" w:cs="Arial"/>
        </w:rPr>
        <w:t xml:space="preserve"> Betreuungsangebote gem</w:t>
      </w:r>
      <w:r w:rsidR="00D03C99">
        <w:rPr>
          <w:rFonts w:ascii="Arial" w:hAnsi="Arial" w:cs="Arial"/>
        </w:rPr>
        <w:t>äß</w:t>
      </w:r>
      <w:r w:rsidRPr="007703C6">
        <w:rPr>
          <w:rFonts w:ascii="Arial" w:hAnsi="Arial" w:cs="Arial"/>
        </w:rPr>
        <w:t xml:space="preserve"> § 1</w:t>
      </w:r>
      <w:r w:rsidR="00DC16B7">
        <w:rPr>
          <w:rFonts w:ascii="Arial" w:hAnsi="Arial" w:cs="Arial"/>
        </w:rPr>
        <w:t xml:space="preserve"> </w:t>
      </w:r>
      <w:r w:rsidRPr="007703C6">
        <w:rPr>
          <w:rFonts w:ascii="Arial" w:hAnsi="Arial" w:cs="Arial"/>
        </w:rPr>
        <w:t xml:space="preserve">in Anspruch nehmen, reduziert sich der zu entrichtende Gesamtbetrag gem. § </w:t>
      </w:r>
      <w:r w:rsidR="00D03C99">
        <w:rPr>
          <w:rFonts w:ascii="Arial" w:hAnsi="Arial" w:cs="Arial"/>
        </w:rPr>
        <w:t>3</w:t>
      </w:r>
      <w:r w:rsidRPr="007703C6">
        <w:rPr>
          <w:rFonts w:ascii="Arial" w:hAnsi="Arial" w:cs="Arial"/>
        </w:rPr>
        <w:t xml:space="preserve"> bei zwei Kindern um 25% und ab drei Kindern um 50% („Familienbeitrag“)</w:t>
      </w:r>
      <w:r>
        <w:rPr>
          <w:rFonts w:ascii="Arial" w:hAnsi="Arial" w:cs="Arial"/>
        </w:rPr>
        <w:t>.</w:t>
      </w:r>
    </w:p>
    <w:p w14:paraId="347A1162" w14:textId="77777777" w:rsidR="002368A6" w:rsidRDefault="002368A6" w:rsidP="002368A6">
      <w:pPr>
        <w:pStyle w:val="Listenabsatz"/>
        <w:spacing w:after="0" w:line="240" w:lineRule="auto"/>
        <w:ind w:left="360"/>
        <w:jc w:val="both"/>
        <w:rPr>
          <w:rFonts w:ascii="Arial" w:hAnsi="Arial" w:cs="Arial"/>
        </w:rPr>
      </w:pPr>
    </w:p>
    <w:p w14:paraId="49F9A97A" w14:textId="3910516E" w:rsidR="002368A6" w:rsidRPr="00C66249" w:rsidRDefault="002368A6" w:rsidP="002368A6">
      <w:pPr>
        <w:pStyle w:val="Listenabsatz"/>
        <w:numPr>
          <w:ilvl w:val="0"/>
          <w:numId w:val="36"/>
        </w:numPr>
        <w:spacing w:after="0" w:line="240" w:lineRule="auto"/>
        <w:jc w:val="both"/>
        <w:rPr>
          <w:rFonts w:ascii="Arial" w:hAnsi="Arial" w:cs="Arial"/>
        </w:rPr>
      </w:pPr>
      <w:r>
        <w:rPr>
          <w:rFonts w:ascii="Arial" w:hAnsi="Arial" w:cs="Arial"/>
        </w:rPr>
        <w:t xml:space="preserve">Kinder, die nicht auf dem Stadtgebiet der Stadt Ennepetal betreut werden, werden bei </w:t>
      </w:r>
      <w:r w:rsidR="00A232E5">
        <w:rPr>
          <w:rFonts w:ascii="Arial" w:hAnsi="Arial" w:cs="Arial"/>
        </w:rPr>
        <w:t xml:space="preserve">der </w:t>
      </w:r>
      <w:r>
        <w:rPr>
          <w:rFonts w:ascii="Arial" w:hAnsi="Arial" w:cs="Arial"/>
        </w:rPr>
        <w:t>Reduzierung des Elternbeitrages nach Absatz 1 nicht berücksichtigt.</w:t>
      </w:r>
    </w:p>
    <w:p w14:paraId="1C2FE8DC" w14:textId="77777777" w:rsidR="002368A6" w:rsidRPr="002368A6" w:rsidRDefault="002368A6" w:rsidP="002368A6">
      <w:pPr>
        <w:spacing w:after="0" w:line="240" w:lineRule="auto"/>
        <w:jc w:val="both"/>
        <w:rPr>
          <w:rFonts w:ascii="Arial" w:hAnsi="Arial" w:cs="Arial"/>
        </w:rPr>
      </w:pPr>
    </w:p>
    <w:p w14:paraId="013C8E59" w14:textId="77777777" w:rsidR="00AC62E7" w:rsidRPr="0068009C" w:rsidRDefault="00AC62E7" w:rsidP="00AC62E7">
      <w:pPr>
        <w:spacing w:after="0" w:line="240" w:lineRule="auto"/>
        <w:jc w:val="both"/>
        <w:rPr>
          <w:rFonts w:ascii="Arial" w:hAnsi="Arial" w:cs="Arial"/>
        </w:rPr>
      </w:pPr>
    </w:p>
    <w:p w14:paraId="0B2DABA6" w14:textId="0037A0CF" w:rsidR="00AC62E7" w:rsidRPr="00752E3F" w:rsidRDefault="00AC62E7" w:rsidP="00AC62E7">
      <w:pPr>
        <w:spacing w:after="0" w:line="240" w:lineRule="auto"/>
        <w:jc w:val="center"/>
        <w:rPr>
          <w:rFonts w:ascii="Arial" w:hAnsi="Arial" w:cs="Arial"/>
          <w:b/>
          <w:sz w:val="24"/>
        </w:rPr>
      </w:pPr>
      <w:r w:rsidRPr="00752E3F">
        <w:rPr>
          <w:rFonts w:ascii="Arial" w:hAnsi="Arial" w:cs="Arial"/>
          <w:b/>
          <w:sz w:val="24"/>
        </w:rPr>
        <w:t xml:space="preserve">§ </w:t>
      </w:r>
      <w:r w:rsidR="002368A6">
        <w:rPr>
          <w:rFonts w:ascii="Arial" w:hAnsi="Arial" w:cs="Arial"/>
          <w:b/>
          <w:sz w:val="24"/>
        </w:rPr>
        <w:t>7</w:t>
      </w:r>
      <w:r>
        <w:rPr>
          <w:rFonts w:ascii="Arial" w:hAnsi="Arial" w:cs="Arial"/>
          <w:b/>
          <w:sz w:val="24"/>
        </w:rPr>
        <w:t xml:space="preserve"> Beitragsfestsetzung und Fälligkeit</w:t>
      </w:r>
    </w:p>
    <w:p w14:paraId="721EC570" w14:textId="77777777" w:rsidR="00AC62E7" w:rsidRPr="00B63F7C" w:rsidRDefault="00AC62E7" w:rsidP="00AC62E7">
      <w:pPr>
        <w:spacing w:after="0" w:line="240" w:lineRule="auto"/>
        <w:jc w:val="both"/>
        <w:rPr>
          <w:rFonts w:ascii="Arial" w:hAnsi="Arial" w:cs="Arial"/>
        </w:rPr>
      </w:pPr>
    </w:p>
    <w:p w14:paraId="21893FA1" w14:textId="77777777" w:rsidR="00AC62E7" w:rsidRDefault="00AC62E7" w:rsidP="00AC62E7">
      <w:pPr>
        <w:pStyle w:val="Listenabsatz"/>
        <w:numPr>
          <w:ilvl w:val="0"/>
          <w:numId w:val="25"/>
        </w:numPr>
        <w:ind w:left="426"/>
        <w:jc w:val="both"/>
        <w:rPr>
          <w:rFonts w:ascii="Arial" w:hAnsi="Arial" w:cs="Arial"/>
        </w:rPr>
      </w:pPr>
      <w:r>
        <w:rPr>
          <w:rFonts w:ascii="Arial" w:hAnsi="Arial" w:cs="Arial"/>
        </w:rPr>
        <w:t>Die Festsetzung des Elternbeitrages erfolgt durch Bescheid</w:t>
      </w:r>
      <w:r w:rsidRPr="002E66AC">
        <w:rPr>
          <w:rFonts w:ascii="Arial" w:hAnsi="Arial" w:cs="Arial"/>
        </w:rPr>
        <w:t>.</w:t>
      </w:r>
    </w:p>
    <w:p w14:paraId="295ACEF1" w14:textId="77777777" w:rsidR="00AC62E7" w:rsidRDefault="00AC62E7" w:rsidP="00AC62E7">
      <w:pPr>
        <w:pStyle w:val="Listenabsatz"/>
        <w:ind w:left="426"/>
        <w:jc w:val="both"/>
        <w:rPr>
          <w:rFonts w:ascii="Arial" w:hAnsi="Arial" w:cs="Arial"/>
        </w:rPr>
      </w:pPr>
    </w:p>
    <w:p w14:paraId="3DCE2F8D" w14:textId="72B4336F" w:rsidR="002368A6" w:rsidRPr="00900093" w:rsidRDefault="00AC62E7" w:rsidP="00900093">
      <w:pPr>
        <w:pStyle w:val="Listenabsatz"/>
        <w:numPr>
          <w:ilvl w:val="0"/>
          <w:numId w:val="25"/>
        </w:numPr>
        <w:ind w:left="426"/>
        <w:jc w:val="both"/>
        <w:rPr>
          <w:rFonts w:ascii="Arial" w:hAnsi="Arial" w:cs="Arial"/>
        </w:rPr>
      </w:pPr>
      <w:r>
        <w:rPr>
          <w:rFonts w:ascii="Arial" w:hAnsi="Arial" w:cs="Arial"/>
        </w:rPr>
        <w:t>Der Elternbeitrag wird jeweils zum 1. des Monats für den laufenden Monat fällig.</w:t>
      </w:r>
    </w:p>
    <w:p w14:paraId="2D145759" w14:textId="4F1E6D20" w:rsidR="002368A6" w:rsidRPr="00752E3F" w:rsidRDefault="002368A6" w:rsidP="002368A6">
      <w:pPr>
        <w:spacing w:after="0" w:line="240" w:lineRule="auto"/>
        <w:jc w:val="center"/>
        <w:rPr>
          <w:rFonts w:ascii="Arial" w:hAnsi="Arial" w:cs="Arial"/>
          <w:b/>
          <w:sz w:val="24"/>
        </w:rPr>
      </w:pPr>
      <w:r w:rsidRPr="00752E3F">
        <w:rPr>
          <w:rFonts w:ascii="Arial" w:hAnsi="Arial" w:cs="Arial"/>
          <w:b/>
          <w:sz w:val="24"/>
        </w:rPr>
        <w:t xml:space="preserve">§ </w:t>
      </w:r>
      <w:r>
        <w:rPr>
          <w:rFonts w:ascii="Arial" w:hAnsi="Arial" w:cs="Arial"/>
          <w:b/>
          <w:sz w:val="24"/>
        </w:rPr>
        <w:t>8 Ausschluss</w:t>
      </w:r>
    </w:p>
    <w:p w14:paraId="0067CE2C" w14:textId="77777777" w:rsidR="002368A6" w:rsidRDefault="002368A6" w:rsidP="002368A6">
      <w:pPr>
        <w:spacing w:after="0" w:line="240" w:lineRule="auto"/>
        <w:jc w:val="both"/>
        <w:rPr>
          <w:rFonts w:ascii="Arial" w:hAnsi="Arial" w:cs="Arial"/>
          <w:b/>
        </w:rPr>
      </w:pPr>
    </w:p>
    <w:p w14:paraId="295D237C" w14:textId="77777777" w:rsidR="002368A6" w:rsidRPr="00DD0CB8" w:rsidRDefault="002368A6" w:rsidP="002368A6">
      <w:pPr>
        <w:pStyle w:val="Listenabsatz"/>
        <w:spacing w:after="0"/>
        <w:ind w:left="360"/>
        <w:jc w:val="both"/>
        <w:rPr>
          <w:rFonts w:ascii="Arial" w:hAnsi="Arial" w:cs="Arial"/>
        </w:rPr>
      </w:pPr>
      <w:r w:rsidRPr="00DD0CB8">
        <w:rPr>
          <w:rFonts w:ascii="Arial" w:hAnsi="Arial" w:cs="Arial"/>
        </w:rPr>
        <w:t xml:space="preserve">Die Stadt Ennepetal ist berechtigt </w:t>
      </w:r>
      <w:r>
        <w:rPr>
          <w:rFonts w:ascii="Arial" w:hAnsi="Arial" w:cs="Arial"/>
        </w:rPr>
        <w:t>Schüler*innen, Kindergartenkinder sowie Kindertagespflegekinder</w:t>
      </w:r>
      <w:r w:rsidRPr="00DD0CB8">
        <w:rPr>
          <w:rFonts w:ascii="Arial" w:hAnsi="Arial" w:cs="Arial"/>
        </w:rPr>
        <w:t xml:space="preserve"> von der Teilnahme an den außerunterrichtlichen </w:t>
      </w:r>
      <w:r w:rsidRPr="00DD0CB8">
        <w:rPr>
          <w:rFonts w:ascii="Arial" w:hAnsi="Arial" w:cs="Arial"/>
        </w:rPr>
        <w:lastRenderedPageBreak/>
        <w:t xml:space="preserve">Ganztagsangeboten </w:t>
      </w:r>
      <w:r>
        <w:rPr>
          <w:rFonts w:ascii="Arial" w:hAnsi="Arial" w:cs="Arial"/>
        </w:rPr>
        <w:t xml:space="preserve">bzw. Kindertagesbetreuung </w:t>
      </w:r>
      <w:r w:rsidRPr="00DD0CB8">
        <w:rPr>
          <w:rFonts w:ascii="Arial" w:hAnsi="Arial" w:cs="Arial"/>
        </w:rPr>
        <w:t>auszuschließen und die Verträge außerordentlich zu kündigen, insbesondere wenn</w:t>
      </w:r>
    </w:p>
    <w:p w14:paraId="75271A0C" w14:textId="77777777" w:rsidR="002368A6" w:rsidRPr="000F0207" w:rsidRDefault="002368A6" w:rsidP="002368A6">
      <w:pPr>
        <w:spacing w:after="0"/>
        <w:jc w:val="both"/>
        <w:rPr>
          <w:rFonts w:ascii="Arial" w:hAnsi="Arial" w:cs="Arial"/>
        </w:rPr>
      </w:pPr>
    </w:p>
    <w:p w14:paraId="781F29F4" w14:textId="77777777" w:rsidR="002368A6" w:rsidRPr="000F0207" w:rsidRDefault="002368A6" w:rsidP="002368A6">
      <w:pPr>
        <w:numPr>
          <w:ilvl w:val="0"/>
          <w:numId w:val="18"/>
        </w:numPr>
        <w:spacing w:after="0" w:line="240" w:lineRule="auto"/>
        <w:contextualSpacing/>
        <w:jc w:val="both"/>
        <w:rPr>
          <w:rFonts w:ascii="Arial" w:hAnsi="Arial" w:cs="Arial"/>
        </w:rPr>
      </w:pPr>
      <w:r w:rsidRPr="000F0207">
        <w:rPr>
          <w:rFonts w:ascii="Arial" w:hAnsi="Arial" w:cs="Arial"/>
        </w:rPr>
        <w:t>die Angaben, die zur Aufnahme geführt haben, unrichtig waren bzw. sind,</w:t>
      </w:r>
    </w:p>
    <w:p w14:paraId="5E996F8C" w14:textId="77777777" w:rsidR="002368A6" w:rsidRPr="000F0207" w:rsidRDefault="002368A6" w:rsidP="002368A6">
      <w:pPr>
        <w:spacing w:after="0"/>
        <w:ind w:left="708"/>
        <w:jc w:val="both"/>
        <w:rPr>
          <w:rFonts w:ascii="Arial" w:hAnsi="Arial" w:cs="Arial"/>
        </w:rPr>
      </w:pPr>
    </w:p>
    <w:p w14:paraId="3F593C14" w14:textId="75527384" w:rsidR="002368A6" w:rsidRPr="000F0207" w:rsidRDefault="002368A6" w:rsidP="002368A6">
      <w:pPr>
        <w:numPr>
          <w:ilvl w:val="0"/>
          <w:numId w:val="18"/>
        </w:numPr>
        <w:spacing w:after="0" w:line="240" w:lineRule="auto"/>
        <w:contextualSpacing/>
        <w:jc w:val="both"/>
        <w:rPr>
          <w:rFonts w:ascii="Arial" w:hAnsi="Arial" w:cs="Arial"/>
        </w:rPr>
      </w:pPr>
      <w:r w:rsidRPr="000F0207">
        <w:rPr>
          <w:rFonts w:ascii="Arial" w:hAnsi="Arial" w:cs="Arial"/>
        </w:rPr>
        <w:t xml:space="preserve">die </w:t>
      </w:r>
      <w:r>
        <w:rPr>
          <w:rFonts w:ascii="Arial" w:hAnsi="Arial" w:cs="Arial"/>
        </w:rPr>
        <w:t xml:space="preserve">Personensorgeberechtigten / </w:t>
      </w:r>
      <w:r w:rsidRPr="000F0207">
        <w:rPr>
          <w:rFonts w:ascii="Arial" w:hAnsi="Arial" w:cs="Arial"/>
        </w:rPr>
        <w:t xml:space="preserve">Eltern oder diesen rechtlich gleichgestellten Personen ihrer Beitragspflicht </w:t>
      </w:r>
      <w:r w:rsidR="00BA1C29">
        <w:rPr>
          <w:rFonts w:ascii="Arial" w:hAnsi="Arial" w:cs="Arial"/>
        </w:rPr>
        <w:t xml:space="preserve">im Rahmen der Betreuung oder der Mittagsverpflegung </w:t>
      </w:r>
      <w:r w:rsidRPr="000F0207">
        <w:rPr>
          <w:rFonts w:ascii="Arial" w:hAnsi="Arial" w:cs="Arial"/>
        </w:rPr>
        <w:t xml:space="preserve">nicht </w:t>
      </w:r>
      <w:r>
        <w:rPr>
          <w:rFonts w:ascii="Arial" w:hAnsi="Arial" w:cs="Arial"/>
        </w:rPr>
        <w:t xml:space="preserve">oder nicht regelmäßig </w:t>
      </w:r>
      <w:r w:rsidRPr="000F0207">
        <w:rPr>
          <w:rFonts w:ascii="Arial" w:hAnsi="Arial" w:cs="Arial"/>
        </w:rPr>
        <w:t>nachkommen,</w:t>
      </w:r>
    </w:p>
    <w:p w14:paraId="5D62AC85" w14:textId="77777777" w:rsidR="002368A6" w:rsidRPr="000F0207" w:rsidRDefault="002368A6" w:rsidP="002368A6">
      <w:pPr>
        <w:spacing w:after="0"/>
        <w:ind w:left="720"/>
        <w:contextualSpacing/>
        <w:jc w:val="both"/>
        <w:rPr>
          <w:rFonts w:ascii="Arial" w:hAnsi="Arial" w:cs="Arial"/>
        </w:rPr>
      </w:pPr>
    </w:p>
    <w:p w14:paraId="2D8161AE" w14:textId="77777777" w:rsidR="002368A6" w:rsidRPr="000F0207" w:rsidRDefault="002368A6" w:rsidP="002368A6">
      <w:pPr>
        <w:numPr>
          <w:ilvl w:val="0"/>
          <w:numId w:val="18"/>
        </w:numPr>
        <w:spacing w:after="0" w:line="240" w:lineRule="auto"/>
        <w:contextualSpacing/>
        <w:jc w:val="both"/>
        <w:rPr>
          <w:rFonts w:ascii="Arial" w:hAnsi="Arial" w:cs="Arial"/>
        </w:rPr>
      </w:pPr>
      <w:r w:rsidRPr="000F0207">
        <w:rPr>
          <w:rFonts w:ascii="Arial" w:hAnsi="Arial" w:cs="Arial"/>
        </w:rPr>
        <w:t>die erforderliche Zusammenarbeit zwischen Eltern, Schule</w:t>
      </w:r>
      <w:r>
        <w:rPr>
          <w:rFonts w:ascii="Arial" w:hAnsi="Arial" w:cs="Arial"/>
        </w:rPr>
        <w:t xml:space="preserve"> / Kindergarten / Kindertagespflegestelle</w:t>
      </w:r>
      <w:r w:rsidRPr="000F0207">
        <w:rPr>
          <w:rFonts w:ascii="Arial" w:hAnsi="Arial" w:cs="Arial"/>
        </w:rPr>
        <w:t xml:space="preserve"> und dem Träger des Angebotes nicht mehr möglich ist,</w:t>
      </w:r>
    </w:p>
    <w:p w14:paraId="578D113F" w14:textId="77777777" w:rsidR="002368A6" w:rsidRPr="000F0207" w:rsidRDefault="002368A6" w:rsidP="002368A6">
      <w:pPr>
        <w:spacing w:after="0"/>
        <w:ind w:left="720"/>
        <w:contextualSpacing/>
        <w:jc w:val="both"/>
        <w:rPr>
          <w:rFonts w:ascii="Arial" w:hAnsi="Arial" w:cs="Arial"/>
        </w:rPr>
      </w:pPr>
    </w:p>
    <w:p w14:paraId="59DB9133" w14:textId="77777777" w:rsidR="002368A6" w:rsidRPr="000F0207" w:rsidRDefault="002368A6" w:rsidP="002368A6">
      <w:pPr>
        <w:numPr>
          <w:ilvl w:val="0"/>
          <w:numId w:val="18"/>
        </w:numPr>
        <w:spacing w:after="0" w:line="240" w:lineRule="auto"/>
        <w:contextualSpacing/>
        <w:jc w:val="both"/>
        <w:rPr>
          <w:rFonts w:ascii="Arial" w:hAnsi="Arial" w:cs="Arial"/>
        </w:rPr>
      </w:pPr>
      <w:r w:rsidRPr="000F0207">
        <w:rPr>
          <w:rFonts w:ascii="Arial" w:hAnsi="Arial" w:cs="Arial"/>
        </w:rPr>
        <w:t>das Kind nicht regelmäßig an der Betreuung teilnimmt,</w:t>
      </w:r>
    </w:p>
    <w:p w14:paraId="575E4045" w14:textId="77777777" w:rsidR="002368A6" w:rsidRPr="000F0207" w:rsidRDefault="002368A6" w:rsidP="002368A6">
      <w:pPr>
        <w:spacing w:after="0"/>
        <w:ind w:left="708"/>
        <w:jc w:val="both"/>
        <w:rPr>
          <w:rFonts w:ascii="Arial" w:hAnsi="Arial" w:cs="Arial"/>
        </w:rPr>
      </w:pPr>
    </w:p>
    <w:p w14:paraId="5D83A5E7" w14:textId="1D4DC383" w:rsidR="00AC06F8" w:rsidRPr="002368A6" w:rsidRDefault="002368A6" w:rsidP="0068009C">
      <w:pPr>
        <w:numPr>
          <w:ilvl w:val="0"/>
          <w:numId w:val="18"/>
        </w:numPr>
        <w:spacing w:after="0" w:line="240" w:lineRule="auto"/>
        <w:contextualSpacing/>
        <w:jc w:val="both"/>
        <w:rPr>
          <w:rFonts w:ascii="Arial" w:hAnsi="Arial" w:cs="Arial"/>
        </w:rPr>
      </w:pPr>
      <w:r w:rsidRPr="009101D2">
        <w:rPr>
          <w:rFonts w:ascii="Arial" w:hAnsi="Arial" w:cs="Arial"/>
        </w:rPr>
        <w:t xml:space="preserve">aus disziplinarischen Gründen, sofern sich ein Kind dauernd den Anweisungen der </w:t>
      </w:r>
      <w:r>
        <w:rPr>
          <w:rFonts w:ascii="Arial" w:hAnsi="Arial" w:cs="Arial"/>
        </w:rPr>
        <w:t>Betreuungskräfte</w:t>
      </w:r>
      <w:r w:rsidRPr="009101D2">
        <w:rPr>
          <w:rFonts w:ascii="Arial" w:hAnsi="Arial" w:cs="Arial"/>
        </w:rPr>
        <w:t xml:space="preserve"> widersetzt und eine Verbesserung der Situation auch nach Elterngesprächen mit der Schulleitung</w:t>
      </w:r>
      <w:r>
        <w:rPr>
          <w:rFonts w:ascii="Arial" w:hAnsi="Arial" w:cs="Arial"/>
        </w:rPr>
        <w:t>, Kindergartenleitung</w:t>
      </w:r>
      <w:r w:rsidRPr="009101D2">
        <w:rPr>
          <w:rFonts w:ascii="Arial" w:hAnsi="Arial" w:cs="Arial"/>
        </w:rPr>
        <w:t xml:space="preserve"> </w:t>
      </w:r>
      <w:r>
        <w:rPr>
          <w:rFonts w:ascii="Arial" w:hAnsi="Arial" w:cs="Arial"/>
        </w:rPr>
        <w:t xml:space="preserve">bzw. Kindertagespflegeperson </w:t>
      </w:r>
      <w:r w:rsidRPr="009101D2">
        <w:rPr>
          <w:rFonts w:ascii="Arial" w:hAnsi="Arial" w:cs="Arial"/>
        </w:rPr>
        <w:t>nicht absehbar ist</w:t>
      </w:r>
      <w:r>
        <w:rPr>
          <w:rFonts w:ascii="Arial" w:hAnsi="Arial" w:cs="Arial"/>
        </w:rPr>
        <w:t>.</w:t>
      </w:r>
    </w:p>
    <w:p w14:paraId="42D782C4" w14:textId="58CE4FC9" w:rsidR="00AC06F8" w:rsidRDefault="00AC06F8" w:rsidP="0068009C">
      <w:pPr>
        <w:spacing w:after="0" w:line="240" w:lineRule="auto"/>
        <w:jc w:val="both"/>
        <w:rPr>
          <w:rFonts w:ascii="Arial" w:hAnsi="Arial" w:cs="Arial"/>
        </w:rPr>
      </w:pPr>
    </w:p>
    <w:p w14:paraId="7DD7BE96" w14:textId="77777777" w:rsidR="000C6C3D" w:rsidRDefault="000C6C3D" w:rsidP="0068009C">
      <w:pPr>
        <w:spacing w:after="0" w:line="240" w:lineRule="auto"/>
        <w:jc w:val="both"/>
        <w:rPr>
          <w:rFonts w:ascii="Arial" w:hAnsi="Arial" w:cs="Arial"/>
        </w:rPr>
      </w:pPr>
    </w:p>
    <w:p w14:paraId="72FB02B3" w14:textId="77777777" w:rsidR="000D407E" w:rsidRDefault="000D407E" w:rsidP="0068009C">
      <w:pPr>
        <w:spacing w:after="0" w:line="240" w:lineRule="auto"/>
        <w:jc w:val="both"/>
        <w:rPr>
          <w:rFonts w:ascii="Arial" w:hAnsi="Arial" w:cs="Arial"/>
        </w:rPr>
      </w:pPr>
    </w:p>
    <w:p w14:paraId="0AD371E7" w14:textId="0327D50A" w:rsidR="007E408E" w:rsidRPr="00B63F7C" w:rsidRDefault="00C665B8" w:rsidP="00B63F7C">
      <w:pPr>
        <w:spacing w:after="0" w:line="240" w:lineRule="auto"/>
        <w:jc w:val="center"/>
        <w:rPr>
          <w:rFonts w:ascii="Arial" w:hAnsi="Arial" w:cs="Arial"/>
          <w:b/>
          <w:sz w:val="24"/>
          <w:u w:val="single"/>
        </w:rPr>
      </w:pPr>
      <w:r w:rsidRPr="00B63F7C">
        <w:rPr>
          <w:rFonts w:ascii="Arial" w:hAnsi="Arial" w:cs="Arial"/>
          <w:b/>
          <w:sz w:val="24"/>
          <w:u w:val="single"/>
        </w:rPr>
        <w:t>I</w:t>
      </w:r>
      <w:r w:rsidR="00AC62E7">
        <w:rPr>
          <w:rFonts w:ascii="Arial" w:hAnsi="Arial" w:cs="Arial"/>
          <w:b/>
          <w:sz w:val="24"/>
          <w:u w:val="single"/>
        </w:rPr>
        <w:t>I</w:t>
      </w:r>
      <w:r w:rsidRPr="00B63F7C">
        <w:rPr>
          <w:rFonts w:ascii="Arial" w:hAnsi="Arial" w:cs="Arial"/>
          <w:b/>
          <w:sz w:val="24"/>
          <w:u w:val="single"/>
        </w:rPr>
        <w:t>. Abschnitt</w:t>
      </w:r>
      <w:r w:rsidR="00B63F7C" w:rsidRPr="00B63F7C">
        <w:rPr>
          <w:rFonts w:ascii="Arial" w:hAnsi="Arial" w:cs="Arial"/>
          <w:b/>
          <w:sz w:val="24"/>
          <w:u w:val="single"/>
        </w:rPr>
        <w:t xml:space="preserve"> - </w:t>
      </w:r>
      <w:r w:rsidR="007E408E" w:rsidRPr="00B63F7C">
        <w:rPr>
          <w:rFonts w:ascii="Arial" w:hAnsi="Arial" w:cs="Arial"/>
          <w:b/>
          <w:sz w:val="24"/>
          <w:u w:val="single"/>
        </w:rPr>
        <w:t xml:space="preserve">Elternbeiträge für die Betreuung in </w:t>
      </w:r>
      <w:r w:rsidR="00254540">
        <w:rPr>
          <w:rFonts w:ascii="Arial" w:hAnsi="Arial" w:cs="Arial"/>
          <w:b/>
          <w:sz w:val="24"/>
          <w:u w:val="single"/>
        </w:rPr>
        <w:t>Tageseinrichtungen für Kinder</w:t>
      </w:r>
    </w:p>
    <w:p w14:paraId="764A63C8" w14:textId="77777777" w:rsidR="000F56FF" w:rsidRPr="000F56FF" w:rsidRDefault="000F56FF" w:rsidP="0068009C">
      <w:pPr>
        <w:spacing w:after="0" w:line="240" w:lineRule="auto"/>
        <w:jc w:val="both"/>
        <w:rPr>
          <w:rFonts w:ascii="Arial" w:hAnsi="Arial" w:cs="Arial"/>
        </w:rPr>
      </w:pPr>
    </w:p>
    <w:p w14:paraId="1CCE0CE8" w14:textId="77777777" w:rsidR="000F56FF" w:rsidRDefault="000F56FF" w:rsidP="0068009C">
      <w:pPr>
        <w:pStyle w:val="Listenabsatz"/>
        <w:spacing w:after="0" w:line="240" w:lineRule="auto"/>
        <w:ind w:left="0"/>
        <w:jc w:val="both"/>
        <w:rPr>
          <w:rFonts w:ascii="Arial" w:hAnsi="Arial" w:cs="Arial"/>
        </w:rPr>
      </w:pPr>
    </w:p>
    <w:p w14:paraId="78FEFED6" w14:textId="2E738BAE" w:rsidR="00C46AF5" w:rsidRDefault="00C46AF5" w:rsidP="00B63F7C">
      <w:pPr>
        <w:pStyle w:val="Listenabsatz"/>
        <w:spacing w:after="0" w:line="240" w:lineRule="auto"/>
        <w:ind w:left="0"/>
        <w:jc w:val="center"/>
        <w:rPr>
          <w:rFonts w:ascii="Arial" w:hAnsi="Arial" w:cs="Arial"/>
          <w:b/>
          <w:sz w:val="24"/>
        </w:rPr>
      </w:pPr>
      <w:r w:rsidRPr="00752E3F">
        <w:rPr>
          <w:rFonts w:ascii="Arial" w:hAnsi="Arial" w:cs="Arial"/>
          <w:b/>
          <w:sz w:val="24"/>
        </w:rPr>
        <w:t xml:space="preserve">§ </w:t>
      </w:r>
      <w:r w:rsidR="002368A6">
        <w:rPr>
          <w:rFonts w:ascii="Arial" w:hAnsi="Arial" w:cs="Arial"/>
          <w:b/>
          <w:sz w:val="24"/>
        </w:rPr>
        <w:t>9</w:t>
      </w:r>
      <w:r w:rsidR="000528D6">
        <w:rPr>
          <w:rFonts w:ascii="Arial" w:hAnsi="Arial" w:cs="Arial"/>
          <w:b/>
          <w:sz w:val="24"/>
        </w:rPr>
        <w:t xml:space="preserve"> </w:t>
      </w:r>
      <w:r w:rsidRPr="00752E3F">
        <w:rPr>
          <w:rFonts w:ascii="Arial" w:hAnsi="Arial" w:cs="Arial"/>
          <w:b/>
          <w:sz w:val="24"/>
        </w:rPr>
        <w:t>Beitragszeitraum</w:t>
      </w:r>
    </w:p>
    <w:p w14:paraId="1564CE84" w14:textId="77777777" w:rsidR="00667F58" w:rsidRPr="000528D6" w:rsidRDefault="00667F58" w:rsidP="0068009C">
      <w:pPr>
        <w:spacing w:after="0" w:line="240" w:lineRule="auto"/>
        <w:jc w:val="both"/>
        <w:rPr>
          <w:rFonts w:ascii="Arial" w:hAnsi="Arial" w:cs="Arial"/>
        </w:rPr>
      </w:pPr>
    </w:p>
    <w:p w14:paraId="0A8B9148" w14:textId="7B45890C" w:rsidR="00E46281" w:rsidRDefault="000528D6" w:rsidP="0068009C">
      <w:pPr>
        <w:pStyle w:val="Listenabsatz"/>
        <w:numPr>
          <w:ilvl w:val="0"/>
          <w:numId w:val="4"/>
        </w:numPr>
        <w:spacing w:after="0" w:line="240" w:lineRule="auto"/>
        <w:jc w:val="both"/>
        <w:rPr>
          <w:rFonts w:ascii="Arial" w:hAnsi="Arial" w:cs="Arial"/>
        </w:rPr>
      </w:pPr>
      <w:r>
        <w:rPr>
          <w:rFonts w:ascii="Arial" w:hAnsi="Arial" w:cs="Arial"/>
        </w:rPr>
        <w:t xml:space="preserve">Der </w:t>
      </w:r>
      <w:r w:rsidR="00667F58" w:rsidRPr="00C46AF5">
        <w:rPr>
          <w:rFonts w:ascii="Arial" w:hAnsi="Arial" w:cs="Arial"/>
        </w:rPr>
        <w:t xml:space="preserve">Beitragszeitraum </w:t>
      </w:r>
      <w:r w:rsidR="00667F58" w:rsidRPr="002825CD">
        <w:rPr>
          <w:rFonts w:ascii="Arial" w:hAnsi="Arial" w:cs="Arial"/>
        </w:rPr>
        <w:t>ist das Kindergarten</w:t>
      </w:r>
      <w:r w:rsidR="00D82D44">
        <w:rPr>
          <w:rFonts w:ascii="Arial" w:hAnsi="Arial" w:cs="Arial"/>
        </w:rPr>
        <w:t xml:space="preserve">jahr, </w:t>
      </w:r>
      <w:r w:rsidR="00667F58" w:rsidRPr="002825CD">
        <w:rPr>
          <w:rFonts w:ascii="Arial" w:hAnsi="Arial" w:cs="Arial"/>
        </w:rPr>
        <w:t>welches vom 01. August bis zum 31. Juli des Folgejahres geht.</w:t>
      </w:r>
      <w:r>
        <w:rPr>
          <w:rFonts w:ascii="Arial" w:hAnsi="Arial" w:cs="Arial"/>
        </w:rPr>
        <w:t xml:space="preserve"> </w:t>
      </w:r>
      <w:r w:rsidR="0093547C" w:rsidRPr="000528D6">
        <w:rPr>
          <w:rFonts w:ascii="Arial" w:hAnsi="Arial" w:cs="Arial"/>
        </w:rPr>
        <w:t xml:space="preserve">Die Beiträge werden </w:t>
      </w:r>
      <w:r w:rsidR="00363262">
        <w:rPr>
          <w:rFonts w:ascii="Arial" w:hAnsi="Arial" w:cs="Arial"/>
        </w:rPr>
        <w:t>für 12</w:t>
      </w:r>
      <w:r w:rsidR="0093547C" w:rsidRPr="000528D6">
        <w:rPr>
          <w:rFonts w:ascii="Arial" w:hAnsi="Arial" w:cs="Arial"/>
        </w:rPr>
        <w:t xml:space="preserve"> </w:t>
      </w:r>
      <w:r>
        <w:rPr>
          <w:rFonts w:ascii="Arial" w:hAnsi="Arial" w:cs="Arial"/>
        </w:rPr>
        <w:t xml:space="preserve">volle </w:t>
      </w:r>
      <w:r w:rsidR="00363262">
        <w:rPr>
          <w:rFonts w:ascii="Arial" w:hAnsi="Arial" w:cs="Arial"/>
        </w:rPr>
        <w:t>Kalendermonate</w:t>
      </w:r>
      <w:r w:rsidR="0093547C" w:rsidRPr="000528D6">
        <w:rPr>
          <w:rFonts w:ascii="Arial" w:hAnsi="Arial" w:cs="Arial"/>
        </w:rPr>
        <w:t xml:space="preserve"> erhoben</w:t>
      </w:r>
      <w:r>
        <w:rPr>
          <w:rFonts w:ascii="Arial" w:hAnsi="Arial" w:cs="Arial"/>
        </w:rPr>
        <w:t>.</w:t>
      </w:r>
      <w:r w:rsidR="0093547C" w:rsidRPr="000528D6">
        <w:rPr>
          <w:rFonts w:ascii="Arial" w:hAnsi="Arial" w:cs="Arial"/>
        </w:rPr>
        <w:t xml:space="preserve"> Wird das Kind im Laufe des </w:t>
      </w:r>
      <w:r w:rsidR="003A1A2D" w:rsidRPr="000528D6">
        <w:rPr>
          <w:rFonts w:ascii="Arial" w:hAnsi="Arial" w:cs="Arial"/>
        </w:rPr>
        <w:t>Kindergarten</w:t>
      </w:r>
      <w:r w:rsidR="00D82D44">
        <w:rPr>
          <w:rFonts w:ascii="Arial" w:hAnsi="Arial" w:cs="Arial"/>
        </w:rPr>
        <w:t>jahres</w:t>
      </w:r>
      <w:r>
        <w:rPr>
          <w:rFonts w:ascii="Arial" w:hAnsi="Arial" w:cs="Arial"/>
        </w:rPr>
        <w:t xml:space="preserve"> </w:t>
      </w:r>
      <w:r w:rsidR="0093547C" w:rsidRPr="000528D6">
        <w:rPr>
          <w:rFonts w:ascii="Arial" w:hAnsi="Arial" w:cs="Arial"/>
        </w:rPr>
        <w:t xml:space="preserve">angemeldet, sind die Anmeldung und damit die Beitragspflicht bis zum Ende des </w:t>
      </w:r>
      <w:r w:rsidR="003A1A2D" w:rsidRPr="000528D6">
        <w:rPr>
          <w:rFonts w:ascii="Arial" w:hAnsi="Arial" w:cs="Arial"/>
        </w:rPr>
        <w:t>Kindergarten</w:t>
      </w:r>
      <w:r w:rsidR="00D82D44">
        <w:rPr>
          <w:rFonts w:ascii="Arial" w:hAnsi="Arial" w:cs="Arial"/>
        </w:rPr>
        <w:t xml:space="preserve">jahres </w:t>
      </w:r>
      <w:r w:rsidR="003A1A2D" w:rsidRPr="000528D6">
        <w:rPr>
          <w:rFonts w:ascii="Arial" w:hAnsi="Arial" w:cs="Arial"/>
        </w:rPr>
        <w:t>b</w:t>
      </w:r>
      <w:r w:rsidR="0093547C" w:rsidRPr="000528D6">
        <w:rPr>
          <w:rFonts w:ascii="Arial" w:hAnsi="Arial" w:cs="Arial"/>
        </w:rPr>
        <w:t>indend. Erfolgt die Anmeldung eines Kindes innerhalb eines bereits laufenden Monats, so entbindet dies nicht von der Verpflichtung, den vollen Monatsbeitrag zu zahlen.</w:t>
      </w:r>
      <w:r w:rsidR="00E46281">
        <w:rPr>
          <w:rFonts w:ascii="Arial" w:hAnsi="Arial" w:cs="Arial"/>
        </w:rPr>
        <w:t xml:space="preserve"> </w:t>
      </w:r>
    </w:p>
    <w:p w14:paraId="1F0E39D0" w14:textId="77777777" w:rsidR="00555E70" w:rsidRPr="000D407E" w:rsidRDefault="00555E70" w:rsidP="0068009C">
      <w:pPr>
        <w:pStyle w:val="Listenabsatz"/>
        <w:spacing w:after="0" w:line="240" w:lineRule="auto"/>
        <w:ind w:left="360"/>
        <w:jc w:val="both"/>
        <w:rPr>
          <w:rFonts w:ascii="Arial" w:hAnsi="Arial" w:cs="Arial"/>
        </w:rPr>
      </w:pPr>
    </w:p>
    <w:p w14:paraId="44750D9A" w14:textId="35A7989B" w:rsidR="00B0478D" w:rsidRDefault="00265CC5" w:rsidP="00B63F7C">
      <w:pPr>
        <w:pStyle w:val="Listenabsatz"/>
        <w:numPr>
          <w:ilvl w:val="0"/>
          <w:numId w:val="4"/>
        </w:numPr>
        <w:spacing w:after="0" w:line="240" w:lineRule="auto"/>
        <w:jc w:val="both"/>
        <w:rPr>
          <w:rFonts w:ascii="Arial" w:hAnsi="Arial" w:cs="Arial"/>
        </w:rPr>
      </w:pPr>
      <w:r w:rsidRPr="00903460">
        <w:rPr>
          <w:rFonts w:ascii="Arial" w:hAnsi="Arial" w:cs="Arial"/>
        </w:rPr>
        <w:t>Die</w:t>
      </w:r>
      <w:r>
        <w:rPr>
          <w:rFonts w:ascii="Arial" w:hAnsi="Arial" w:cs="Arial"/>
        </w:rPr>
        <w:t xml:space="preserve"> Beitragspflicht wird durch </w:t>
      </w:r>
      <w:r w:rsidRPr="00903460">
        <w:rPr>
          <w:rFonts w:ascii="Arial" w:hAnsi="Arial" w:cs="Arial"/>
        </w:rPr>
        <w:t>Schließungszeiten</w:t>
      </w:r>
      <w:r>
        <w:rPr>
          <w:rFonts w:ascii="Arial" w:hAnsi="Arial" w:cs="Arial"/>
        </w:rPr>
        <w:t xml:space="preserve"> </w:t>
      </w:r>
      <w:r w:rsidR="00667F58" w:rsidRPr="00A5261C">
        <w:rPr>
          <w:rFonts w:ascii="Arial" w:hAnsi="Arial" w:cs="Arial"/>
        </w:rPr>
        <w:t xml:space="preserve">der Einrichtung sowie durch die tatsächlichen An- und Abwesenheitszeiten des Kindes nicht berührt. </w:t>
      </w:r>
      <w:r w:rsidR="00667F58">
        <w:rPr>
          <w:rFonts w:ascii="Arial" w:hAnsi="Arial" w:cs="Arial"/>
        </w:rPr>
        <w:t xml:space="preserve">Ebenfalls wird die Beitragspflicht durch </w:t>
      </w:r>
      <w:r w:rsidR="00667F58" w:rsidRPr="00903460">
        <w:rPr>
          <w:rFonts w:ascii="Arial" w:hAnsi="Arial" w:cs="Arial"/>
        </w:rPr>
        <w:t>Schließungszeiten</w:t>
      </w:r>
      <w:r w:rsidR="00667F58">
        <w:rPr>
          <w:rFonts w:ascii="Arial" w:hAnsi="Arial" w:cs="Arial"/>
        </w:rPr>
        <w:t xml:space="preserve"> </w:t>
      </w:r>
      <w:r>
        <w:rPr>
          <w:rFonts w:ascii="Arial" w:hAnsi="Arial" w:cs="Arial"/>
        </w:rPr>
        <w:t xml:space="preserve">aufgrund besonderer Vorkommnisse (höhere Gewalt, Infektionskrankheiten etc.) nicht berührt. </w:t>
      </w:r>
      <w:r w:rsidR="00667F58">
        <w:rPr>
          <w:rFonts w:ascii="Arial" w:hAnsi="Arial" w:cs="Arial"/>
        </w:rPr>
        <w:t xml:space="preserve">Die Beitragspflicht </w:t>
      </w:r>
      <w:r w:rsidRPr="00667F58">
        <w:rPr>
          <w:rFonts w:ascii="Arial" w:hAnsi="Arial" w:cs="Arial"/>
        </w:rPr>
        <w:t>besteht auch unabhängig von der tatsächlichen Nutzung des Angebotes.</w:t>
      </w:r>
    </w:p>
    <w:p w14:paraId="799646E6" w14:textId="77777777" w:rsidR="00D82D44" w:rsidRPr="00D82D44" w:rsidRDefault="00D82D44" w:rsidP="00D82D44">
      <w:pPr>
        <w:spacing w:after="0" w:line="240" w:lineRule="auto"/>
        <w:jc w:val="both"/>
        <w:rPr>
          <w:rFonts w:ascii="Arial" w:hAnsi="Arial" w:cs="Arial"/>
        </w:rPr>
      </w:pPr>
    </w:p>
    <w:p w14:paraId="41390B58" w14:textId="1FAE447C" w:rsidR="00B0478D" w:rsidRDefault="00432296" w:rsidP="0068009C">
      <w:pPr>
        <w:pStyle w:val="Listenabsatz"/>
        <w:numPr>
          <w:ilvl w:val="0"/>
          <w:numId w:val="4"/>
        </w:numPr>
        <w:spacing w:after="0" w:line="240" w:lineRule="auto"/>
        <w:jc w:val="both"/>
        <w:rPr>
          <w:rFonts w:ascii="Arial" w:hAnsi="Arial" w:cs="Arial"/>
        </w:rPr>
      </w:pPr>
      <w:r>
        <w:rPr>
          <w:rFonts w:ascii="Arial" w:hAnsi="Arial" w:cs="Arial"/>
        </w:rPr>
        <w:t>Die Kündigung des Betreuungsangebotes ist bis 14 Tage vor Ende des Kindergarten</w:t>
      </w:r>
      <w:r w:rsidR="00CC3B93">
        <w:rPr>
          <w:rFonts w:ascii="Arial" w:hAnsi="Arial" w:cs="Arial"/>
        </w:rPr>
        <w:t xml:space="preserve">jahres </w:t>
      </w:r>
      <w:r>
        <w:rPr>
          <w:rFonts w:ascii="Arial" w:hAnsi="Arial" w:cs="Arial"/>
        </w:rPr>
        <w:t>möglich.</w:t>
      </w:r>
    </w:p>
    <w:p w14:paraId="65752FD5" w14:textId="77777777" w:rsidR="00432296" w:rsidRPr="00432296" w:rsidRDefault="00432296" w:rsidP="0068009C">
      <w:pPr>
        <w:pStyle w:val="Listenabsatz"/>
        <w:jc w:val="both"/>
        <w:rPr>
          <w:rFonts w:ascii="Arial" w:hAnsi="Arial" w:cs="Arial"/>
        </w:rPr>
      </w:pPr>
    </w:p>
    <w:p w14:paraId="6769EB4F" w14:textId="5A933F57" w:rsidR="00432296" w:rsidRDefault="00432296" w:rsidP="0068009C">
      <w:pPr>
        <w:pStyle w:val="Listenabsatz"/>
        <w:numPr>
          <w:ilvl w:val="0"/>
          <w:numId w:val="4"/>
        </w:numPr>
        <w:spacing w:after="0" w:line="240" w:lineRule="auto"/>
        <w:jc w:val="both"/>
        <w:rPr>
          <w:rFonts w:ascii="Arial" w:hAnsi="Arial" w:cs="Arial"/>
        </w:rPr>
      </w:pPr>
      <w:r>
        <w:rPr>
          <w:rFonts w:ascii="Arial" w:hAnsi="Arial" w:cs="Arial"/>
        </w:rPr>
        <w:t>Unterjährige Kündigungen und Abmeldungen sind nur in begründeten Ausnahmefällen möglich. Hierzu zählen z. B. die Änderung der Personensorge für das Kind, Wegzug aus Ennepetal, Schulwechsel, längerfristige Erkrankung des Kindes (mindestens drei volle Wochen, durch Attest bescheinigt).</w:t>
      </w:r>
    </w:p>
    <w:p w14:paraId="7E0AF528" w14:textId="77777777" w:rsidR="00516856" w:rsidRDefault="00516856" w:rsidP="0068009C">
      <w:pPr>
        <w:pStyle w:val="Listenabsatz"/>
        <w:spacing w:after="0" w:line="240" w:lineRule="auto"/>
        <w:ind w:left="360"/>
        <w:jc w:val="both"/>
        <w:rPr>
          <w:rFonts w:ascii="Arial" w:hAnsi="Arial" w:cs="Arial"/>
        </w:rPr>
      </w:pPr>
    </w:p>
    <w:p w14:paraId="13F35147" w14:textId="757D68E6" w:rsidR="000C6C3D" w:rsidRPr="00900093" w:rsidRDefault="00516856" w:rsidP="000C6C3D">
      <w:pPr>
        <w:pStyle w:val="Listenabsatz"/>
        <w:numPr>
          <w:ilvl w:val="0"/>
          <w:numId w:val="4"/>
        </w:numPr>
        <w:jc w:val="both"/>
        <w:rPr>
          <w:rFonts w:ascii="Arial" w:hAnsi="Arial" w:cs="Arial"/>
        </w:rPr>
      </w:pPr>
      <w:r>
        <w:rPr>
          <w:rFonts w:ascii="Arial" w:hAnsi="Arial" w:cs="Arial"/>
        </w:rPr>
        <w:t>Wird das Betreuungsangebot nicht von den Beitragspflichtigen fristgemäß gekündigt, verlängert sich dieses stillschweigend jeweils um ein weiteres Kindergarten- bzw. Schuljahr.</w:t>
      </w:r>
    </w:p>
    <w:p w14:paraId="114E2395" w14:textId="3CDEA014" w:rsidR="00BC3607" w:rsidRPr="00752E3F" w:rsidRDefault="00BC3607" w:rsidP="00B63F7C">
      <w:pPr>
        <w:spacing w:after="0" w:line="240" w:lineRule="auto"/>
        <w:jc w:val="center"/>
        <w:rPr>
          <w:rFonts w:ascii="Arial" w:hAnsi="Arial" w:cs="Arial"/>
          <w:b/>
          <w:sz w:val="24"/>
        </w:rPr>
      </w:pPr>
      <w:r w:rsidRPr="00752E3F">
        <w:rPr>
          <w:rFonts w:ascii="Arial" w:hAnsi="Arial" w:cs="Arial"/>
          <w:b/>
          <w:sz w:val="24"/>
        </w:rPr>
        <w:t xml:space="preserve">§ </w:t>
      </w:r>
      <w:r w:rsidR="002368A6">
        <w:rPr>
          <w:rFonts w:ascii="Arial" w:hAnsi="Arial" w:cs="Arial"/>
          <w:b/>
          <w:sz w:val="24"/>
        </w:rPr>
        <w:t>10</w:t>
      </w:r>
      <w:r w:rsidR="00E46281">
        <w:rPr>
          <w:rFonts w:ascii="Arial" w:hAnsi="Arial" w:cs="Arial"/>
          <w:b/>
          <w:sz w:val="24"/>
        </w:rPr>
        <w:t xml:space="preserve"> </w:t>
      </w:r>
      <w:r w:rsidR="00D82D44">
        <w:rPr>
          <w:rFonts w:ascii="Arial" w:hAnsi="Arial" w:cs="Arial"/>
          <w:b/>
          <w:sz w:val="24"/>
        </w:rPr>
        <w:t>Mittagsverpflegung in Kindertageseinrichtungen</w:t>
      </w:r>
    </w:p>
    <w:p w14:paraId="10230EF0" w14:textId="77777777" w:rsidR="00752E3F" w:rsidRPr="00BC3607" w:rsidRDefault="00752E3F" w:rsidP="0068009C">
      <w:pPr>
        <w:spacing w:after="0" w:line="240" w:lineRule="auto"/>
        <w:jc w:val="both"/>
        <w:rPr>
          <w:rFonts w:ascii="Arial" w:hAnsi="Arial" w:cs="Arial"/>
        </w:rPr>
      </w:pPr>
    </w:p>
    <w:p w14:paraId="32110628" w14:textId="21BF456C" w:rsidR="00432296" w:rsidRDefault="00D82D44" w:rsidP="00D82D44">
      <w:pPr>
        <w:pStyle w:val="Listenabsatz"/>
        <w:ind w:left="360"/>
        <w:jc w:val="both"/>
        <w:rPr>
          <w:rFonts w:ascii="Arial" w:hAnsi="Arial" w:cs="Arial"/>
        </w:rPr>
      </w:pPr>
      <w:r>
        <w:rPr>
          <w:rFonts w:ascii="Arial" w:hAnsi="Arial" w:cs="Arial"/>
        </w:rPr>
        <w:lastRenderedPageBreak/>
        <w:t xml:space="preserve">Der Träger der Kindertageseinrichtung kann gemäß § 23 Abs. 4 </w:t>
      </w:r>
      <w:proofErr w:type="spellStart"/>
      <w:r>
        <w:rPr>
          <w:rFonts w:ascii="Arial" w:hAnsi="Arial" w:cs="Arial"/>
        </w:rPr>
        <w:t>KiBiz</w:t>
      </w:r>
      <w:proofErr w:type="spellEnd"/>
      <w:r>
        <w:rPr>
          <w:rFonts w:ascii="Arial" w:hAnsi="Arial" w:cs="Arial"/>
        </w:rPr>
        <w:t xml:space="preserve"> ein Entgelt für Mahlzeiten verlangen. Die Höhe richtet sich nach dem jeweiligen Verpflegungsangebot der Einrichtung.</w:t>
      </w:r>
    </w:p>
    <w:p w14:paraId="33D7A8E3" w14:textId="77777777" w:rsidR="00B63F7C" w:rsidRDefault="00B63F7C" w:rsidP="0068009C">
      <w:pPr>
        <w:spacing w:after="0" w:line="240" w:lineRule="auto"/>
        <w:jc w:val="both"/>
        <w:rPr>
          <w:rFonts w:ascii="Arial" w:hAnsi="Arial" w:cs="Arial"/>
          <w:b/>
          <w:sz w:val="24"/>
        </w:rPr>
      </w:pPr>
    </w:p>
    <w:p w14:paraId="295A1FC0" w14:textId="4ED7EACB" w:rsidR="00AB57DC" w:rsidRPr="00752E3F" w:rsidRDefault="00AB57DC" w:rsidP="00B63F7C">
      <w:pPr>
        <w:spacing w:after="0" w:line="240" w:lineRule="auto"/>
        <w:jc w:val="center"/>
        <w:rPr>
          <w:rFonts w:ascii="Arial" w:hAnsi="Arial" w:cs="Arial"/>
          <w:b/>
          <w:sz w:val="24"/>
        </w:rPr>
      </w:pPr>
      <w:r w:rsidRPr="00752E3F">
        <w:rPr>
          <w:rFonts w:ascii="Arial" w:hAnsi="Arial" w:cs="Arial"/>
          <w:b/>
          <w:sz w:val="24"/>
        </w:rPr>
        <w:t xml:space="preserve">§ </w:t>
      </w:r>
      <w:r w:rsidR="002368A6">
        <w:rPr>
          <w:rFonts w:ascii="Arial" w:hAnsi="Arial" w:cs="Arial"/>
          <w:b/>
          <w:sz w:val="24"/>
        </w:rPr>
        <w:t>11</w:t>
      </w:r>
      <w:r>
        <w:rPr>
          <w:rFonts w:ascii="Arial" w:hAnsi="Arial" w:cs="Arial"/>
          <w:b/>
          <w:sz w:val="24"/>
        </w:rPr>
        <w:t xml:space="preserve"> </w:t>
      </w:r>
      <w:r w:rsidRPr="00752E3F">
        <w:rPr>
          <w:rFonts w:ascii="Arial" w:hAnsi="Arial" w:cs="Arial"/>
          <w:b/>
          <w:sz w:val="24"/>
        </w:rPr>
        <w:t>Beitragsbefreiung</w:t>
      </w:r>
    </w:p>
    <w:p w14:paraId="2682B82A" w14:textId="77777777" w:rsidR="00AB57DC" w:rsidRPr="00AB57DC" w:rsidRDefault="00AB57DC" w:rsidP="0068009C">
      <w:pPr>
        <w:spacing w:after="0" w:line="240" w:lineRule="auto"/>
        <w:jc w:val="both"/>
        <w:rPr>
          <w:rFonts w:ascii="Arial" w:hAnsi="Arial" w:cs="Arial"/>
        </w:rPr>
      </w:pPr>
    </w:p>
    <w:p w14:paraId="42AAC933" w14:textId="4F236AB6" w:rsidR="00F36051" w:rsidRPr="00D82D44" w:rsidRDefault="00AB57DC" w:rsidP="00D82D44">
      <w:pPr>
        <w:pStyle w:val="Listenabsatz"/>
        <w:spacing w:after="0" w:line="240" w:lineRule="auto"/>
        <w:ind w:left="360"/>
        <w:jc w:val="both"/>
        <w:rPr>
          <w:rFonts w:ascii="Arial" w:hAnsi="Arial" w:cs="Arial"/>
        </w:rPr>
      </w:pPr>
      <w:r w:rsidRPr="007703C6">
        <w:rPr>
          <w:rFonts w:ascii="Arial" w:hAnsi="Arial" w:cs="Arial"/>
        </w:rPr>
        <w:t xml:space="preserve">Die Inanspruchnahme von </w:t>
      </w:r>
      <w:r>
        <w:rPr>
          <w:rFonts w:ascii="Arial" w:hAnsi="Arial" w:cs="Arial"/>
        </w:rPr>
        <w:t>Betreuung</w:t>
      </w:r>
      <w:r w:rsidRPr="007703C6">
        <w:rPr>
          <w:rFonts w:ascii="Arial" w:hAnsi="Arial" w:cs="Arial"/>
        </w:rPr>
        <w:t xml:space="preserve"> in Kindertageseinrichtungen durch Kinder, die bis zum 30. September das vierte Lebensjahr vollendet haben werden, ist ab Beginn des im selben Kalenderjahr beginnenden Kindergartenjahres bis zur Einschulung beitragsfrei. Wird ein Kind vom Schulbesuch zurückgestellt und verbleibt ein weiteres Jahr in der Kindertageseinrichtung, werden für dieses Kindergarten</w:t>
      </w:r>
      <w:r>
        <w:rPr>
          <w:rFonts w:ascii="Arial" w:hAnsi="Arial" w:cs="Arial"/>
        </w:rPr>
        <w:t>jahr</w:t>
      </w:r>
      <w:r w:rsidRPr="007703C6">
        <w:rPr>
          <w:rFonts w:ascii="Arial" w:hAnsi="Arial" w:cs="Arial"/>
        </w:rPr>
        <w:t xml:space="preserve"> ebenfalls keine Elternbeiträge erhoben.</w:t>
      </w:r>
    </w:p>
    <w:p w14:paraId="2D2DECFD" w14:textId="3979B0A6" w:rsidR="00073A03" w:rsidRDefault="00073A03" w:rsidP="0068009C">
      <w:pPr>
        <w:spacing w:after="0" w:line="240" w:lineRule="auto"/>
        <w:jc w:val="both"/>
        <w:rPr>
          <w:rFonts w:ascii="Arial" w:hAnsi="Arial" w:cs="Arial"/>
        </w:rPr>
      </w:pPr>
    </w:p>
    <w:p w14:paraId="0C7AA9BC" w14:textId="77777777" w:rsidR="000C6C3D" w:rsidRDefault="000C6C3D" w:rsidP="0068009C">
      <w:pPr>
        <w:spacing w:after="0" w:line="240" w:lineRule="auto"/>
        <w:jc w:val="both"/>
        <w:rPr>
          <w:rFonts w:ascii="Arial" w:hAnsi="Arial" w:cs="Arial"/>
        </w:rPr>
      </w:pPr>
    </w:p>
    <w:p w14:paraId="79E519C6" w14:textId="77777777" w:rsidR="00073A03" w:rsidRDefault="00073A03" w:rsidP="0068009C">
      <w:pPr>
        <w:spacing w:after="0" w:line="240" w:lineRule="auto"/>
        <w:jc w:val="both"/>
        <w:rPr>
          <w:rFonts w:ascii="Arial" w:hAnsi="Arial" w:cs="Arial"/>
          <w:b/>
          <w:sz w:val="24"/>
          <w:u w:val="single"/>
        </w:rPr>
      </w:pPr>
    </w:p>
    <w:p w14:paraId="3F50839A" w14:textId="422D649D" w:rsidR="00EE3627" w:rsidRPr="0068009C" w:rsidRDefault="00EE3627" w:rsidP="00B63F7C">
      <w:pPr>
        <w:spacing w:after="0" w:line="240" w:lineRule="auto"/>
        <w:jc w:val="center"/>
        <w:rPr>
          <w:rFonts w:ascii="Arial" w:hAnsi="Arial" w:cs="Arial"/>
          <w:b/>
          <w:sz w:val="24"/>
          <w:u w:val="single"/>
        </w:rPr>
      </w:pPr>
      <w:r w:rsidRPr="0068009C">
        <w:rPr>
          <w:rFonts w:ascii="Arial" w:hAnsi="Arial" w:cs="Arial"/>
          <w:b/>
          <w:sz w:val="24"/>
          <w:u w:val="single"/>
        </w:rPr>
        <w:t>II</w:t>
      </w:r>
      <w:r w:rsidR="00D82D44">
        <w:rPr>
          <w:rFonts w:ascii="Arial" w:hAnsi="Arial" w:cs="Arial"/>
          <w:b/>
          <w:sz w:val="24"/>
          <w:u w:val="single"/>
        </w:rPr>
        <w:t>I</w:t>
      </w:r>
      <w:r w:rsidRPr="0068009C">
        <w:rPr>
          <w:rFonts w:ascii="Arial" w:hAnsi="Arial" w:cs="Arial"/>
          <w:b/>
          <w:sz w:val="24"/>
          <w:u w:val="single"/>
        </w:rPr>
        <w:t>. Abschnitt</w:t>
      </w:r>
      <w:r w:rsidR="00B63F7C">
        <w:rPr>
          <w:rFonts w:ascii="Arial" w:hAnsi="Arial" w:cs="Arial"/>
          <w:b/>
          <w:sz w:val="24"/>
          <w:u w:val="single"/>
        </w:rPr>
        <w:t xml:space="preserve"> - </w:t>
      </w:r>
      <w:r w:rsidRPr="0068009C">
        <w:rPr>
          <w:rFonts w:ascii="Arial" w:hAnsi="Arial" w:cs="Arial"/>
          <w:b/>
          <w:sz w:val="24"/>
          <w:u w:val="single"/>
        </w:rPr>
        <w:t xml:space="preserve">Elternbeiträge für die Betreuung </w:t>
      </w:r>
      <w:r w:rsidR="00254540">
        <w:rPr>
          <w:rFonts w:ascii="Arial" w:hAnsi="Arial" w:cs="Arial"/>
          <w:b/>
          <w:sz w:val="24"/>
          <w:u w:val="single"/>
        </w:rPr>
        <w:t xml:space="preserve">von Kindern </w:t>
      </w:r>
      <w:r w:rsidRPr="0068009C">
        <w:rPr>
          <w:rFonts w:ascii="Arial" w:hAnsi="Arial" w:cs="Arial"/>
          <w:b/>
          <w:sz w:val="24"/>
          <w:u w:val="single"/>
        </w:rPr>
        <w:t>in Kindertagespflege</w:t>
      </w:r>
    </w:p>
    <w:p w14:paraId="2E88BB1F" w14:textId="28F4093F" w:rsidR="00EE3627" w:rsidRDefault="00EE3627" w:rsidP="0068009C">
      <w:pPr>
        <w:spacing w:after="0" w:line="240" w:lineRule="auto"/>
        <w:jc w:val="both"/>
        <w:rPr>
          <w:rFonts w:ascii="Arial" w:hAnsi="Arial" w:cs="Arial"/>
          <w:b/>
          <w:sz w:val="24"/>
          <w:u w:val="single"/>
        </w:rPr>
      </w:pPr>
    </w:p>
    <w:p w14:paraId="09C3CC37" w14:textId="377E1686" w:rsidR="00EE3627" w:rsidRDefault="00EE3627" w:rsidP="0068009C">
      <w:pPr>
        <w:spacing w:after="0" w:line="240" w:lineRule="auto"/>
        <w:jc w:val="both"/>
        <w:rPr>
          <w:rFonts w:ascii="Arial" w:hAnsi="Arial" w:cs="Arial"/>
          <w:b/>
          <w:sz w:val="24"/>
          <w:u w:val="single"/>
        </w:rPr>
      </w:pPr>
    </w:p>
    <w:p w14:paraId="045A5335" w14:textId="4C704B02" w:rsidR="00BD61D8" w:rsidRPr="00B33E3C" w:rsidRDefault="00BD61D8" w:rsidP="00B63F7C">
      <w:pPr>
        <w:jc w:val="center"/>
        <w:rPr>
          <w:rFonts w:ascii="Arial" w:hAnsi="Arial" w:cs="Arial"/>
          <w:sz w:val="24"/>
          <w:szCs w:val="24"/>
        </w:rPr>
      </w:pPr>
      <w:r w:rsidRPr="00B33E3C">
        <w:rPr>
          <w:rFonts w:ascii="Arial" w:hAnsi="Arial" w:cs="Arial"/>
          <w:b/>
          <w:sz w:val="24"/>
          <w:szCs w:val="24"/>
        </w:rPr>
        <w:t xml:space="preserve">§ </w:t>
      </w:r>
      <w:r w:rsidR="00881F5E" w:rsidRPr="00B33E3C">
        <w:rPr>
          <w:rFonts w:ascii="Arial" w:hAnsi="Arial" w:cs="Arial"/>
          <w:b/>
          <w:sz w:val="24"/>
          <w:szCs w:val="24"/>
        </w:rPr>
        <w:t>1</w:t>
      </w:r>
      <w:r w:rsidR="002368A6">
        <w:rPr>
          <w:rFonts w:ascii="Arial" w:hAnsi="Arial" w:cs="Arial"/>
          <w:b/>
          <w:sz w:val="24"/>
          <w:szCs w:val="24"/>
        </w:rPr>
        <w:t>2</w:t>
      </w:r>
      <w:r w:rsidR="00881F5E" w:rsidRPr="00B33E3C">
        <w:rPr>
          <w:rFonts w:ascii="Arial" w:hAnsi="Arial" w:cs="Arial"/>
          <w:sz w:val="24"/>
          <w:szCs w:val="24"/>
        </w:rPr>
        <w:t xml:space="preserve"> </w:t>
      </w:r>
      <w:r w:rsidR="00416D65" w:rsidRPr="00B33E3C">
        <w:rPr>
          <w:rFonts w:ascii="Arial" w:hAnsi="Arial" w:cs="Arial"/>
          <w:b/>
          <w:sz w:val="24"/>
          <w:szCs w:val="24"/>
        </w:rPr>
        <w:t>Beitragszeitraum</w:t>
      </w:r>
      <w:r w:rsidR="00516856" w:rsidRPr="00B33E3C">
        <w:rPr>
          <w:rFonts w:ascii="Arial" w:hAnsi="Arial" w:cs="Arial"/>
          <w:b/>
          <w:sz w:val="24"/>
          <w:szCs w:val="24"/>
        </w:rPr>
        <w:t xml:space="preserve"> Kindertagespflege</w:t>
      </w:r>
    </w:p>
    <w:p w14:paraId="5AADB4F4" w14:textId="19FE053A" w:rsidR="006C2C87" w:rsidRDefault="00416D65" w:rsidP="0068009C">
      <w:pPr>
        <w:pStyle w:val="Listenabsatz"/>
        <w:spacing w:after="0" w:line="240" w:lineRule="auto"/>
        <w:ind w:left="360"/>
        <w:jc w:val="both"/>
        <w:rPr>
          <w:rFonts w:ascii="Arial" w:hAnsi="Arial" w:cs="Arial"/>
        </w:rPr>
      </w:pPr>
      <w:r>
        <w:rPr>
          <w:rFonts w:ascii="Arial" w:hAnsi="Arial" w:cs="Arial"/>
        </w:rPr>
        <w:t>Die Beitragspflicht beginnt mit dem 1. des Monats, in dem das Betreuungsverhältnis beginnt und endet mit Ablauf des Monats in dem eine ordnungsgemäße Kündigung des Betreuungsverhältnisses wirksam wird.</w:t>
      </w:r>
      <w:r w:rsidR="00745780">
        <w:rPr>
          <w:rFonts w:ascii="Arial" w:hAnsi="Arial" w:cs="Arial"/>
        </w:rPr>
        <w:t xml:space="preserve"> Die Regelungen de</w:t>
      </w:r>
      <w:r w:rsidR="005771CE">
        <w:rPr>
          <w:rFonts w:ascii="Arial" w:hAnsi="Arial" w:cs="Arial"/>
        </w:rPr>
        <w:t>r</w:t>
      </w:r>
      <w:r w:rsidR="00745780">
        <w:rPr>
          <w:rFonts w:ascii="Arial" w:hAnsi="Arial" w:cs="Arial"/>
        </w:rPr>
        <w:t xml:space="preserve"> §</w:t>
      </w:r>
      <w:r w:rsidR="005771CE">
        <w:rPr>
          <w:rFonts w:ascii="Arial" w:hAnsi="Arial" w:cs="Arial"/>
        </w:rPr>
        <w:t>§</w:t>
      </w:r>
      <w:r w:rsidR="00745780">
        <w:rPr>
          <w:rFonts w:ascii="Arial" w:hAnsi="Arial" w:cs="Arial"/>
        </w:rPr>
        <w:t xml:space="preserve"> </w:t>
      </w:r>
      <w:r w:rsidR="00432714">
        <w:rPr>
          <w:rFonts w:ascii="Arial" w:hAnsi="Arial" w:cs="Arial"/>
        </w:rPr>
        <w:t>9</w:t>
      </w:r>
      <w:r w:rsidR="00745780">
        <w:rPr>
          <w:rFonts w:ascii="Arial" w:hAnsi="Arial" w:cs="Arial"/>
        </w:rPr>
        <w:t xml:space="preserve"> Abs. 2</w:t>
      </w:r>
      <w:r w:rsidR="005771CE">
        <w:rPr>
          <w:rFonts w:ascii="Arial" w:hAnsi="Arial" w:cs="Arial"/>
        </w:rPr>
        <w:t xml:space="preserve"> und 11</w:t>
      </w:r>
      <w:r w:rsidR="00745780">
        <w:rPr>
          <w:rFonts w:ascii="Arial" w:hAnsi="Arial" w:cs="Arial"/>
        </w:rPr>
        <w:t xml:space="preserve"> gelten entsprechend.</w:t>
      </w:r>
    </w:p>
    <w:p w14:paraId="5480B3CA" w14:textId="536CE260" w:rsidR="00B87841" w:rsidRDefault="00B87841" w:rsidP="0068009C">
      <w:pPr>
        <w:spacing w:after="0" w:line="240" w:lineRule="auto"/>
        <w:jc w:val="both"/>
        <w:rPr>
          <w:rFonts w:ascii="Arial" w:hAnsi="Arial" w:cs="Arial"/>
        </w:rPr>
      </w:pPr>
    </w:p>
    <w:p w14:paraId="13354F13" w14:textId="77777777" w:rsidR="006E3CD4" w:rsidRPr="008902E3" w:rsidRDefault="006E3CD4" w:rsidP="0068009C">
      <w:pPr>
        <w:spacing w:after="0" w:line="240" w:lineRule="auto"/>
        <w:jc w:val="both"/>
        <w:rPr>
          <w:rFonts w:ascii="Arial" w:hAnsi="Arial" w:cs="Arial"/>
        </w:rPr>
      </w:pPr>
    </w:p>
    <w:p w14:paraId="687E386D" w14:textId="42764497" w:rsidR="00D25667" w:rsidRDefault="0075417D" w:rsidP="00B63F7C">
      <w:pPr>
        <w:spacing w:after="0" w:line="240" w:lineRule="auto"/>
        <w:jc w:val="center"/>
        <w:rPr>
          <w:rFonts w:ascii="Arial" w:hAnsi="Arial" w:cs="Arial"/>
          <w:b/>
          <w:sz w:val="24"/>
        </w:rPr>
      </w:pPr>
      <w:r w:rsidRPr="00752E3F">
        <w:rPr>
          <w:rFonts w:ascii="Arial" w:hAnsi="Arial" w:cs="Arial"/>
          <w:b/>
          <w:sz w:val="24"/>
        </w:rPr>
        <w:t xml:space="preserve">§ </w:t>
      </w:r>
      <w:r w:rsidR="00371DB1">
        <w:rPr>
          <w:rFonts w:ascii="Arial" w:hAnsi="Arial" w:cs="Arial"/>
          <w:b/>
          <w:sz w:val="24"/>
        </w:rPr>
        <w:t>1</w:t>
      </w:r>
      <w:r w:rsidR="002368A6">
        <w:rPr>
          <w:rFonts w:ascii="Arial" w:hAnsi="Arial" w:cs="Arial"/>
          <w:b/>
          <w:sz w:val="24"/>
        </w:rPr>
        <w:t>3</w:t>
      </w:r>
      <w:r w:rsidR="00371DB1">
        <w:rPr>
          <w:rFonts w:ascii="Arial" w:hAnsi="Arial" w:cs="Arial"/>
          <w:b/>
          <w:sz w:val="24"/>
        </w:rPr>
        <w:t xml:space="preserve"> Betreuungsbedarf</w:t>
      </w:r>
    </w:p>
    <w:p w14:paraId="3CEBA3FC" w14:textId="77777777" w:rsidR="0075417D" w:rsidRPr="0075417D" w:rsidRDefault="0075417D" w:rsidP="0068009C">
      <w:pPr>
        <w:spacing w:after="0" w:line="240" w:lineRule="auto"/>
        <w:jc w:val="both"/>
        <w:rPr>
          <w:rFonts w:ascii="Arial" w:hAnsi="Arial" w:cs="Arial"/>
        </w:rPr>
      </w:pPr>
    </w:p>
    <w:p w14:paraId="7B827957" w14:textId="55BD1DFA" w:rsidR="0075417D" w:rsidRDefault="00371DB1" w:rsidP="0068009C">
      <w:pPr>
        <w:pStyle w:val="Listenabsatz"/>
        <w:spacing w:after="0" w:line="240" w:lineRule="auto"/>
        <w:ind w:left="360"/>
        <w:jc w:val="both"/>
        <w:rPr>
          <w:rFonts w:ascii="Arial" w:hAnsi="Arial" w:cs="Arial"/>
        </w:rPr>
      </w:pPr>
      <w:r w:rsidRPr="009F44CD">
        <w:rPr>
          <w:rFonts w:ascii="Arial" w:hAnsi="Arial" w:cs="Arial"/>
        </w:rPr>
        <w:t xml:space="preserve">Entsprechend des Antrags auf Kindertagespflege der Erziehungsberechtigten wird der durchschnittliche </w:t>
      </w:r>
      <w:r w:rsidR="009F44CD" w:rsidRPr="009F44CD">
        <w:rPr>
          <w:rFonts w:ascii="Arial" w:hAnsi="Arial" w:cs="Arial"/>
        </w:rPr>
        <w:t>monatliche Betreuungsumfang berechnet.</w:t>
      </w:r>
      <w:r w:rsidR="009F44CD">
        <w:rPr>
          <w:rFonts w:ascii="Arial" w:hAnsi="Arial" w:cs="Arial"/>
        </w:rPr>
        <w:t xml:space="preserve"> </w:t>
      </w:r>
      <w:r w:rsidR="009F44CD" w:rsidRPr="009F44CD">
        <w:rPr>
          <w:rFonts w:ascii="Arial" w:hAnsi="Arial" w:cs="Arial"/>
        </w:rPr>
        <w:t xml:space="preserve">Bei Änderung der Betreuungszeit ist dies bei der Fachberatungsstelle Kindertagespflege bis zum Monatsende durch die Eltern schriftlich zu beantragen und gilt frühestens ab dem 1. </w:t>
      </w:r>
      <w:r w:rsidR="009F44CD">
        <w:rPr>
          <w:rFonts w:ascii="Arial" w:hAnsi="Arial" w:cs="Arial"/>
        </w:rPr>
        <w:t>d</w:t>
      </w:r>
      <w:r w:rsidR="009F44CD" w:rsidRPr="009F44CD">
        <w:rPr>
          <w:rFonts w:ascii="Arial" w:hAnsi="Arial" w:cs="Arial"/>
        </w:rPr>
        <w:t>es Folgemonats nach Antragseingang.</w:t>
      </w:r>
    </w:p>
    <w:p w14:paraId="48D9B17D" w14:textId="77777777" w:rsidR="00900093" w:rsidRPr="005771CE" w:rsidRDefault="00900093" w:rsidP="005771CE">
      <w:pPr>
        <w:spacing w:after="0" w:line="240" w:lineRule="auto"/>
        <w:jc w:val="both"/>
        <w:rPr>
          <w:rFonts w:ascii="Arial" w:hAnsi="Arial" w:cs="Arial"/>
        </w:rPr>
      </w:pPr>
    </w:p>
    <w:p w14:paraId="41985090" w14:textId="0B576F65" w:rsidR="000C6C3D" w:rsidRDefault="000C6C3D" w:rsidP="0068009C">
      <w:pPr>
        <w:spacing w:after="0" w:line="240" w:lineRule="auto"/>
        <w:jc w:val="both"/>
        <w:rPr>
          <w:rFonts w:ascii="Arial" w:hAnsi="Arial" w:cs="Arial"/>
        </w:rPr>
      </w:pPr>
    </w:p>
    <w:p w14:paraId="34592951" w14:textId="77777777" w:rsidR="000C6C3D" w:rsidRDefault="000C6C3D" w:rsidP="0068009C">
      <w:pPr>
        <w:spacing w:after="0" w:line="240" w:lineRule="auto"/>
        <w:jc w:val="both"/>
        <w:rPr>
          <w:rFonts w:ascii="Arial" w:hAnsi="Arial" w:cs="Arial"/>
        </w:rPr>
      </w:pPr>
    </w:p>
    <w:p w14:paraId="005DB980" w14:textId="30E6BA61" w:rsidR="009F44CD" w:rsidRDefault="009F44CD" w:rsidP="00B63F7C">
      <w:pPr>
        <w:spacing w:after="0" w:line="240" w:lineRule="auto"/>
        <w:jc w:val="center"/>
        <w:rPr>
          <w:rFonts w:ascii="Arial" w:hAnsi="Arial" w:cs="Arial"/>
          <w:b/>
          <w:sz w:val="24"/>
          <w:u w:val="single"/>
        </w:rPr>
      </w:pPr>
      <w:r w:rsidRPr="00B319D5">
        <w:rPr>
          <w:rFonts w:ascii="Arial" w:hAnsi="Arial" w:cs="Arial"/>
          <w:b/>
          <w:sz w:val="24"/>
          <w:u w:val="single"/>
        </w:rPr>
        <w:t>I</w:t>
      </w:r>
      <w:r w:rsidR="00AA2B12">
        <w:rPr>
          <w:rFonts w:ascii="Arial" w:hAnsi="Arial" w:cs="Arial"/>
          <w:b/>
          <w:sz w:val="24"/>
          <w:u w:val="single"/>
        </w:rPr>
        <w:t>V</w:t>
      </w:r>
      <w:r w:rsidRPr="00B319D5">
        <w:rPr>
          <w:rFonts w:ascii="Arial" w:hAnsi="Arial" w:cs="Arial"/>
          <w:b/>
          <w:sz w:val="24"/>
          <w:u w:val="single"/>
        </w:rPr>
        <w:t>. Abschnitt</w:t>
      </w:r>
      <w:r w:rsidR="00B63F7C">
        <w:rPr>
          <w:rFonts w:ascii="Arial" w:hAnsi="Arial" w:cs="Arial"/>
          <w:b/>
          <w:sz w:val="24"/>
          <w:u w:val="single"/>
        </w:rPr>
        <w:t xml:space="preserve"> - </w:t>
      </w:r>
      <w:r w:rsidRPr="00B319D5">
        <w:rPr>
          <w:rFonts w:ascii="Arial" w:hAnsi="Arial" w:cs="Arial"/>
          <w:b/>
          <w:sz w:val="24"/>
          <w:u w:val="single"/>
        </w:rPr>
        <w:t xml:space="preserve">Elternbeiträge für die </w:t>
      </w:r>
      <w:r w:rsidR="00513A75">
        <w:rPr>
          <w:rFonts w:ascii="Arial" w:hAnsi="Arial" w:cs="Arial"/>
          <w:b/>
          <w:sz w:val="24"/>
          <w:u w:val="single"/>
        </w:rPr>
        <w:t>Inanspruchnahme außerunterrichtlicher Betreuungsangebote an Schulen in Ennepetal</w:t>
      </w:r>
    </w:p>
    <w:p w14:paraId="302CD971" w14:textId="26A20D63" w:rsidR="009F44CD" w:rsidRDefault="009F44CD" w:rsidP="00B63F7C">
      <w:pPr>
        <w:spacing w:after="0" w:line="240" w:lineRule="auto"/>
        <w:jc w:val="center"/>
        <w:rPr>
          <w:rFonts w:ascii="Arial" w:hAnsi="Arial" w:cs="Arial"/>
        </w:rPr>
      </w:pPr>
    </w:p>
    <w:p w14:paraId="31FABCAD" w14:textId="77777777" w:rsidR="00513A75" w:rsidRDefault="00513A75" w:rsidP="009B0D18">
      <w:pPr>
        <w:spacing w:after="0" w:line="240" w:lineRule="auto"/>
        <w:rPr>
          <w:rFonts w:ascii="Arial" w:hAnsi="Arial" w:cs="Arial"/>
        </w:rPr>
      </w:pPr>
    </w:p>
    <w:p w14:paraId="37C99D4A" w14:textId="04F00AF4" w:rsidR="008902E3" w:rsidRDefault="008902E3" w:rsidP="00B63F7C">
      <w:pPr>
        <w:spacing w:after="0" w:line="240" w:lineRule="auto"/>
        <w:jc w:val="center"/>
        <w:rPr>
          <w:rFonts w:ascii="Arial" w:hAnsi="Arial" w:cs="Arial"/>
          <w:b/>
          <w:sz w:val="24"/>
        </w:rPr>
      </w:pPr>
      <w:r w:rsidRPr="00752E3F">
        <w:rPr>
          <w:rFonts w:ascii="Arial" w:hAnsi="Arial" w:cs="Arial"/>
          <w:b/>
          <w:sz w:val="24"/>
        </w:rPr>
        <w:t xml:space="preserve">§ </w:t>
      </w:r>
      <w:r w:rsidR="009B0D18">
        <w:rPr>
          <w:rFonts w:ascii="Arial" w:hAnsi="Arial" w:cs="Arial"/>
          <w:b/>
          <w:sz w:val="24"/>
        </w:rPr>
        <w:t>1</w:t>
      </w:r>
      <w:r w:rsidR="005771CE">
        <w:rPr>
          <w:rFonts w:ascii="Arial" w:hAnsi="Arial" w:cs="Arial"/>
          <w:b/>
          <w:sz w:val="24"/>
        </w:rPr>
        <w:t>4</w:t>
      </w:r>
      <w:r w:rsidR="00513A75">
        <w:rPr>
          <w:rFonts w:ascii="Arial" w:hAnsi="Arial" w:cs="Arial"/>
          <w:b/>
          <w:sz w:val="24"/>
        </w:rPr>
        <w:t xml:space="preserve"> Allgemeines</w:t>
      </w:r>
    </w:p>
    <w:p w14:paraId="09D8726D" w14:textId="77777777" w:rsidR="002266B4" w:rsidRPr="006E3CD4" w:rsidRDefault="002266B4" w:rsidP="006E3CD4">
      <w:pPr>
        <w:spacing w:after="0" w:line="240" w:lineRule="auto"/>
        <w:jc w:val="both"/>
        <w:rPr>
          <w:rFonts w:ascii="Arial" w:hAnsi="Arial" w:cs="Arial"/>
        </w:rPr>
      </w:pPr>
    </w:p>
    <w:p w14:paraId="3AA34796" w14:textId="4825A291" w:rsidR="00DC16B7" w:rsidRDefault="001272FF" w:rsidP="00DC16B7">
      <w:pPr>
        <w:pStyle w:val="Listenabsatz"/>
        <w:numPr>
          <w:ilvl w:val="0"/>
          <w:numId w:val="41"/>
        </w:numPr>
        <w:spacing w:after="0" w:line="240" w:lineRule="auto"/>
        <w:ind w:left="360"/>
        <w:jc w:val="both"/>
        <w:rPr>
          <w:rFonts w:ascii="Arial" w:hAnsi="Arial" w:cs="Arial"/>
        </w:rPr>
      </w:pPr>
      <w:r w:rsidRPr="001272FF">
        <w:rPr>
          <w:rFonts w:ascii="Arial" w:hAnsi="Arial" w:cs="Arial"/>
        </w:rPr>
        <w:t xml:space="preserve">Der Erlass des Ministeriums für Schule und Weiterbildung vom 23.10.2010 regelt die gebundenen und offenen Ganztagsschulen sowie außerunterrichtliche Ganztags- und Betreuungsangebote in Primarbereich und Sekundarstufe I. </w:t>
      </w:r>
      <w:r w:rsidRPr="00DC16B7">
        <w:rPr>
          <w:rFonts w:ascii="Arial" w:hAnsi="Arial" w:cs="Arial"/>
        </w:rPr>
        <w:t>In einer offenen Ganztagsschule im Primarbereich (§ 9 Absatz 3 SchulG) nimmt ein Teil der Schüler*innen der Schule an den außerunterrichtlichen Angeboten teil. Die Anmeldung bindet für die Dauer eines Schuljahres und verpflichtet in der Regel zur regelmäßigen und täglichen Teilnahme an diesen Angeboten.</w:t>
      </w:r>
    </w:p>
    <w:p w14:paraId="66DA8298" w14:textId="77777777" w:rsidR="00DC16B7" w:rsidRDefault="00DC16B7" w:rsidP="00DC16B7">
      <w:pPr>
        <w:pStyle w:val="Listenabsatz"/>
        <w:spacing w:after="0" w:line="240" w:lineRule="auto"/>
        <w:ind w:left="360"/>
        <w:jc w:val="both"/>
        <w:rPr>
          <w:rFonts w:ascii="Arial" w:hAnsi="Arial" w:cs="Arial"/>
        </w:rPr>
      </w:pPr>
    </w:p>
    <w:p w14:paraId="7488DC8B" w14:textId="770E5490" w:rsidR="00DC16B7" w:rsidRPr="00193AA3" w:rsidRDefault="00DC16B7" w:rsidP="00193AA3">
      <w:pPr>
        <w:pStyle w:val="Listenabsatz"/>
        <w:numPr>
          <w:ilvl w:val="0"/>
          <w:numId w:val="41"/>
        </w:numPr>
        <w:spacing w:after="0" w:line="240" w:lineRule="auto"/>
        <w:ind w:left="360"/>
        <w:jc w:val="both"/>
        <w:rPr>
          <w:rFonts w:ascii="Arial" w:hAnsi="Arial" w:cs="Arial"/>
        </w:rPr>
      </w:pPr>
      <w:r>
        <w:rPr>
          <w:rFonts w:ascii="Arial" w:hAnsi="Arial" w:cs="Arial"/>
        </w:rPr>
        <w:t>Hinsichtlich des Betreuungszeitraumes gelten die Regelungen des § 9 entsprechend.</w:t>
      </w:r>
    </w:p>
    <w:p w14:paraId="79D5CDC1" w14:textId="59E03EF5" w:rsidR="00D25667" w:rsidRDefault="00BC3607" w:rsidP="00B63F7C">
      <w:pPr>
        <w:spacing w:after="0" w:line="240" w:lineRule="auto"/>
        <w:jc w:val="center"/>
        <w:rPr>
          <w:rFonts w:ascii="Arial" w:hAnsi="Arial" w:cs="Arial"/>
          <w:b/>
          <w:sz w:val="24"/>
        </w:rPr>
      </w:pPr>
      <w:r w:rsidRPr="00752E3F">
        <w:rPr>
          <w:rFonts w:ascii="Arial" w:hAnsi="Arial" w:cs="Arial"/>
          <w:b/>
          <w:sz w:val="24"/>
        </w:rPr>
        <w:t xml:space="preserve">§ </w:t>
      </w:r>
      <w:r w:rsidR="008902E3">
        <w:rPr>
          <w:rFonts w:ascii="Arial" w:hAnsi="Arial" w:cs="Arial"/>
          <w:b/>
          <w:sz w:val="24"/>
        </w:rPr>
        <w:t>1</w:t>
      </w:r>
      <w:r w:rsidR="005771CE">
        <w:rPr>
          <w:rFonts w:ascii="Arial" w:hAnsi="Arial" w:cs="Arial"/>
          <w:b/>
          <w:sz w:val="24"/>
        </w:rPr>
        <w:t>5</w:t>
      </w:r>
      <w:r w:rsidR="007A210F">
        <w:rPr>
          <w:rFonts w:ascii="Arial" w:hAnsi="Arial" w:cs="Arial"/>
          <w:b/>
          <w:sz w:val="24"/>
        </w:rPr>
        <w:t xml:space="preserve"> Betreuungsangebote</w:t>
      </w:r>
    </w:p>
    <w:p w14:paraId="4802D5FF" w14:textId="77777777" w:rsidR="00842DBB" w:rsidRDefault="00842DBB" w:rsidP="0068009C">
      <w:pPr>
        <w:spacing w:after="0" w:line="240" w:lineRule="auto"/>
        <w:jc w:val="both"/>
        <w:rPr>
          <w:rFonts w:ascii="Arial" w:hAnsi="Arial" w:cs="Arial"/>
          <w:b/>
        </w:rPr>
      </w:pPr>
    </w:p>
    <w:p w14:paraId="44245BA3" w14:textId="6890DA7F" w:rsidR="007A210F" w:rsidRDefault="007A210F" w:rsidP="00B63F7C">
      <w:pPr>
        <w:pStyle w:val="Listenabsatz"/>
        <w:numPr>
          <w:ilvl w:val="0"/>
          <w:numId w:val="21"/>
        </w:numPr>
        <w:spacing w:after="0" w:line="240" w:lineRule="auto"/>
        <w:jc w:val="both"/>
        <w:rPr>
          <w:rFonts w:ascii="Arial" w:hAnsi="Arial" w:cs="Arial"/>
        </w:rPr>
      </w:pPr>
      <w:bookmarkStart w:id="0" w:name="_Hlk166072606"/>
      <w:r w:rsidRPr="007703C6">
        <w:rPr>
          <w:rFonts w:ascii="Arial" w:hAnsi="Arial" w:cs="Arial"/>
        </w:rPr>
        <w:lastRenderedPageBreak/>
        <w:t>Die Öffnungszeiten der Offenen Ganztagsgrundschulen in Ennepetal sind unabhängig vom jeweiligen Stundenplan der Schüle*rinnen täglich festgesetzt auf die Zeit zwischen 7.30 Uhr und 15.00 Uhr (Mindestanwesenheit) bis maximal 16.00 Uhr. Die tägliche Teilnahme ist in der Regel für die Schülerinnen und Schüler verpflichtend. Freistellungswünsche können für die Teilnahme an außerschulischen Angeboten – rechtzeitig – für maximal zwei Tage in der Woche bei der jeweiligen Schulleitung gestellt werden</w:t>
      </w:r>
      <w:r w:rsidR="000C6C3D">
        <w:rPr>
          <w:rFonts w:ascii="Arial" w:hAnsi="Arial" w:cs="Arial"/>
        </w:rPr>
        <w:t>.</w:t>
      </w:r>
    </w:p>
    <w:p w14:paraId="748838FC" w14:textId="77777777" w:rsidR="006E3CD4" w:rsidRPr="00B63F7C" w:rsidRDefault="006E3CD4" w:rsidP="006E3CD4">
      <w:pPr>
        <w:pStyle w:val="Listenabsatz"/>
        <w:spacing w:after="0" w:line="240" w:lineRule="auto"/>
        <w:ind w:left="360"/>
        <w:jc w:val="both"/>
        <w:rPr>
          <w:rFonts w:ascii="Arial" w:hAnsi="Arial" w:cs="Arial"/>
        </w:rPr>
      </w:pPr>
    </w:p>
    <w:p w14:paraId="41DC4532" w14:textId="77777777" w:rsidR="007A210F" w:rsidRPr="007703C6" w:rsidRDefault="007A210F" w:rsidP="0068009C">
      <w:pPr>
        <w:pStyle w:val="Listenabsatz"/>
        <w:numPr>
          <w:ilvl w:val="0"/>
          <w:numId w:val="21"/>
        </w:numPr>
        <w:spacing w:after="0" w:line="240" w:lineRule="auto"/>
        <w:jc w:val="both"/>
        <w:rPr>
          <w:rFonts w:ascii="Arial" w:hAnsi="Arial" w:cs="Arial"/>
        </w:rPr>
      </w:pPr>
      <w:r w:rsidRPr="007703C6">
        <w:rPr>
          <w:rFonts w:ascii="Arial" w:hAnsi="Arial" w:cs="Arial"/>
        </w:rPr>
        <w:t xml:space="preserve">In der Offenen Ganztagsgrundschule werden verschiedene außerunterrichtliche Angebote </w:t>
      </w:r>
      <w:proofErr w:type="gramStart"/>
      <w:r w:rsidRPr="007703C6">
        <w:rPr>
          <w:rFonts w:ascii="Arial" w:hAnsi="Arial" w:cs="Arial"/>
        </w:rPr>
        <w:t>mit den Schüler</w:t>
      </w:r>
      <w:proofErr w:type="gramEnd"/>
      <w:r w:rsidRPr="007703C6">
        <w:rPr>
          <w:rFonts w:ascii="Arial" w:hAnsi="Arial" w:cs="Arial"/>
        </w:rPr>
        <w:t xml:space="preserve">*innen durchgeführt. Zudem ist die Hausaufgabenbetreuung im Gesamtkonzept integriert. </w:t>
      </w:r>
    </w:p>
    <w:p w14:paraId="3A5765DB" w14:textId="77777777" w:rsidR="007A210F" w:rsidRPr="007703C6" w:rsidRDefault="007A210F" w:rsidP="0068009C">
      <w:pPr>
        <w:spacing w:after="0"/>
        <w:ind w:left="360"/>
        <w:jc w:val="both"/>
        <w:rPr>
          <w:rFonts w:ascii="Arial" w:hAnsi="Arial" w:cs="Arial"/>
        </w:rPr>
      </w:pPr>
    </w:p>
    <w:p w14:paraId="722D5C40" w14:textId="52C13D01" w:rsidR="007A210F" w:rsidRPr="00822FD5" w:rsidRDefault="007A210F" w:rsidP="00822FD5">
      <w:pPr>
        <w:pStyle w:val="Listenabsatz"/>
        <w:numPr>
          <w:ilvl w:val="0"/>
          <w:numId w:val="21"/>
        </w:numPr>
        <w:spacing w:after="0" w:line="240" w:lineRule="auto"/>
        <w:jc w:val="both"/>
        <w:rPr>
          <w:rFonts w:ascii="Arial" w:hAnsi="Arial" w:cs="Arial"/>
        </w:rPr>
      </w:pPr>
      <w:r w:rsidRPr="007703C6">
        <w:rPr>
          <w:rFonts w:ascii="Arial" w:hAnsi="Arial" w:cs="Arial"/>
        </w:rPr>
        <w:t>Während der Oster- und Herbstferien sowie für die ersten drei Wochen der Sommerferien und der beweglichen Ferientage wird für die in der Offenen Ganztagsgrundschule angemeldeten Kinder eine Ferienbetreuung angeboten. Lernanfänger dürfen vor Beginn des Schuljahres (01.08) an der Sommerferienbetreuung teilnehmen. Schulabgänger (Viertklässler) dürfen nach Ablauf des Schuljahres (31.07) teilnehmen. Der Betreuungsort wird von der Stadt Ennepetal als Schulträger festgelegt.</w:t>
      </w:r>
      <w:r w:rsidR="00822FD5">
        <w:rPr>
          <w:rFonts w:ascii="Arial" w:hAnsi="Arial" w:cs="Arial"/>
        </w:rPr>
        <w:t xml:space="preserve"> </w:t>
      </w:r>
      <w:r w:rsidRPr="00822FD5">
        <w:rPr>
          <w:rFonts w:ascii="Arial" w:hAnsi="Arial" w:cs="Arial"/>
        </w:rPr>
        <w:t xml:space="preserve">Während der Weihnachtsferien, in der vierten </w:t>
      </w:r>
      <w:proofErr w:type="gramStart"/>
      <w:r w:rsidRPr="00822FD5">
        <w:rPr>
          <w:rFonts w:ascii="Arial" w:hAnsi="Arial" w:cs="Arial"/>
        </w:rPr>
        <w:t>bis sechsten Woche</w:t>
      </w:r>
      <w:proofErr w:type="gramEnd"/>
      <w:r w:rsidRPr="00822FD5">
        <w:rPr>
          <w:rFonts w:ascii="Arial" w:hAnsi="Arial" w:cs="Arial"/>
        </w:rPr>
        <w:t xml:space="preserve"> der Sommerferien bis </w:t>
      </w:r>
      <w:r w:rsidRPr="00822FD5">
        <w:rPr>
          <w:rFonts w:ascii="Arial" w:hAnsi="Arial" w:cs="Arial"/>
        </w:rPr>
        <w:br/>
        <w:t>zu Beginn des neuen Schuljahres und am Pfingstdienstag ist die Offene Ganztagsgrundschule geschlossen.</w:t>
      </w:r>
    </w:p>
    <w:p w14:paraId="00DCA938" w14:textId="2C699B61" w:rsidR="00853B63" w:rsidRDefault="00853B63" w:rsidP="0068009C">
      <w:pPr>
        <w:spacing w:after="0" w:line="240" w:lineRule="auto"/>
        <w:ind w:left="360"/>
        <w:jc w:val="both"/>
        <w:rPr>
          <w:rFonts w:ascii="Arial" w:hAnsi="Arial" w:cs="Arial"/>
        </w:rPr>
      </w:pPr>
    </w:p>
    <w:bookmarkEnd w:id="0"/>
    <w:p w14:paraId="6A39A453" w14:textId="5D479FD5" w:rsidR="00822FD5" w:rsidRPr="00822FD5" w:rsidRDefault="00822FD5" w:rsidP="00822FD5">
      <w:pPr>
        <w:pStyle w:val="Listenabsatz"/>
        <w:spacing w:after="0" w:line="240" w:lineRule="auto"/>
        <w:ind w:left="0"/>
        <w:rPr>
          <w:rFonts w:ascii="Arial" w:hAnsi="Arial" w:cs="Arial"/>
          <w:b/>
          <w:sz w:val="24"/>
        </w:rPr>
      </w:pPr>
    </w:p>
    <w:p w14:paraId="3D1D9560" w14:textId="328DCD63" w:rsidR="004C6A86" w:rsidRPr="00752E3F" w:rsidRDefault="008902E3" w:rsidP="00B63F7C">
      <w:pPr>
        <w:spacing w:after="0" w:line="240" w:lineRule="auto"/>
        <w:jc w:val="center"/>
        <w:rPr>
          <w:rFonts w:ascii="Arial" w:hAnsi="Arial" w:cs="Arial"/>
          <w:b/>
          <w:sz w:val="24"/>
        </w:rPr>
      </w:pPr>
      <w:r w:rsidRPr="00752E3F">
        <w:rPr>
          <w:rFonts w:ascii="Arial" w:hAnsi="Arial" w:cs="Arial"/>
          <w:b/>
          <w:sz w:val="24"/>
        </w:rPr>
        <w:t xml:space="preserve">§ </w:t>
      </w:r>
      <w:r>
        <w:rPr>
          <w:rFonts w:ascii="Arial" w:hAnsi="Arial" w:cs="Arial"/>
          <w:b/>
          <w:sz w:val="24"/>
        </w:rPr>
        <w:t>1</w:t>
      </w:r>
      <w:r w:rsidR="002E4DEE">
        <w:rPr>
          <w:rFonts w:ascii="Arial" w:hAnsi="Arial" w:cs="Arial"/>
          <w:b/>
          <w:sz w:val="24"/>
        </w:rPr>
        <w:t>6</w:t>
      </w:r>
      <w:r w:rsidR="004C6A86">
        <w:rPr>
          <w:rFonts w:ascii="Arial" w:hAnsi="Arial" w:cs="Arial"/>
          <w:b/>
          <w:sz w:val="24"/>
        </w:rPr>
        <w:t xml:space="preserve"> Mittag</w:t>
      </w:r>
      <w:r w:rsidR="00BF7337">
        <w:rPr>
          <w:rFonts w:ascii="Arial" w:hAnsi="Arial" w:cs="Arial"/>
          <w:b/>
          <w:sz w:val="24"/>
        </w:rPr>
        <w:t>sverpflegung</w:t>
      </w:r>
      <w:r w:rsidR="006E3CD4">
        <w:rPr>
          <w:rFonts w:ascii="Arial" w:hAnsi="Arial" w:cs="Arial"/>
          <w:b/>
          <w:sz w:val="24"/>
        </w:rPr>
        <w:t xml:space="preserve"> in der OGGS</w:t>
      </w:r>
    </w:p>
    <w:p w14:paraId="08B48BE9" w14:textId="77777777" w:rsidR="008902E3" w:rsidRPr="0027677A" w:rsidRDefault="008902E3" w:rsidP="0068009C">
      <w:pPr>
        <w:spacing w:after="0" w:line="240" w:lineRule="auto"/>
        <w:jc w:val="both"/>
        <w:rPr>
          <w:rFonts w:ascii="Arial" w:hAnsi="Arial" w:cs="Arial"/>
        </w:rPr>
      </w:pPr>
    </w:p>
    <w:p w14:paraId="611E2357" w14:textId="7F7A5539" w:rsidR="008902E3" w:rsidRDefault="00B31905" w:rsidP="0068009C">
      <w:pPr>
        <w:pStyle w:val="Listenabsatz"/>
        <w:numPr>
          <w:ilvl w:val="0"/>
          <w:numId w:val="14"/>
        </w:numPr>
        <w:spacing w:after="0" w:line="240" w:lineRule="auto"/>
        <w:jc w:val="both"/>
        <w:rPr>
          <w:rFonts w:ascii="Arial" w:hAnsi="Arial" w:cs="Arial"/>
        </w:rPr>
      </w:pPr>
      <w:r w:rsidRPr="00B0478D">
        <w:rPr>
          <w:rFonts w:ascii="Arial" w:hAnsi="Arial" w:cs="Arial"/>
        </w:rPr>
        <w:t>Für die Offene Ganztagsgrundschule wird ein Mittagessen verpflichtend angeboten. Für die Teilnahme erhebt die Stadt Ennepetal ein</w:t>
      </w:r>
      <w:r w:rsidR="00B0478D">
        <w:rPr>
          <w:rFonts w:ascii="Arial" w:hAnsi="Arial" w:cs="Arial"/>
        </w:rPr>
        <w:t xml:space="preserve"> monatlich </w:t>
      </w:r>
      <w:proofErr w:type="gramStart"/>
      <w:r w:rsidR="00B0478D">
        <w:rPr>
          <w:rFonts w:ascii="Arial" w:hAnsi="Arial" w:cs="Arial"/>
        </w:rPr>
        <w:t>zu entrichtendes Entgelt</w:t>
      </w:r>
      <w:proofErr w:type="gramEnd"/>
      <w:r w:rsidR="00B0478D">
        <w:rPr>
          <w:rFonts w:ascii="Arial" w:hAnsi="Arial" w:cs="Arial"/>
        </w:rPr>
        <w:t>.</w:t>
      </w:r>
    </w:p>
    <w:p w14:paraId="42B55EEB" w14:textId="77777777" w:rsidR="00B0478D" w:rsidRPr="00B0478D" w:rsidRDefault="00B0478D" w:rsidP="0068009C">
      <w:pPr>
        <w:pStyle w:val="Listenabsatz"/>
        <w:spacing w:after="0" w:line="240" w:lineRule="auto"/>
        <w:ind w:left="360"/>
        <w:jc w:val="both"/>
        <w:rPr>
          <w:rFonts w:ascii="Arial" w:hAnsi="Arial" w:cs="Arial"/>
        </w:rPr>
      </w:pPr>
    </w:p>
    <w:p w14:paraId="5C3EB408" w14:textId="6854A4E2" w:rsidR="008902E3" w:rsidRDefault="00B31905" w:rsidP="0068009C">
      <w:pPr>
        <w:pStyle w:val="Listenabsatz"/>
        <w:numPr>
          <w:ilvl w:val="0"/>
          <w:numId w:val="14"/>
        </w:numPr>
        <w:spacing w:after="0" w:line="240" w:lineRule="auto"/>
        <w:jc w:val="both"/>
        <w:rPr>
          <w:rFonts w:ascii="Arial" w:hAnsi="Arial" w:cs="Arial"/>
        </w:rPr>
      </w:pPr>
      <w:r>
        <w:rPr>
          <w:rFonts w:ascii="Arial" w:hAnsi="Arial" w:cs="Arial"/>
        </w:rPr>
        <w:t>Entgeltpflichtig</w:t>
      </w:r>
      <w:r w:rsidR="00CD4A99">
        <w:rPr>
          <w:rFonts w:ascii="Arial" w:hAnsi="Arial" w:cs="Arial"/>
        </w:rPr>
        <w:t xml:space="preserve"> </w:t>
      </w:r>
      <w:r w:rsidR="00B0478D">
        <w:rPr>
          <w:rFonts w:ascii="Arial" w:hAnsi="Arial" w:cs="Arial"/>
        </w:rPr>
        <w:t xml:space="preserve">ist der Personenkreis gemäß § </w:t>
      </w:r>
      <w:r w:rsidR="00DC16B7">
        <w:rPr>
          <w:rFonts w:ascii="Arial" w:hAnsi="Arial" w:cs="Arial"/>
        </w:rPr>
        <w:t>2</w:t>
      </w:r>
      <w:r w:rsidR="00B0478D">
        <w:rPr>
          <w:rFonts w:ascii="Arial" w:hAnsi="Arial" w:cs="Arial"/>
        </w:rPr>
        <w:t>.</w:t>
      </w:r>
    </w:p>
    <w:p w14:paraId="5F98066C" w14:textId="77777777" w:rsidR="00B0478D" w:rsidRPr="00B0478D" w:rsidRDefault="00B0478D" w:rsidP="0068009C">
      <w:pPr>
        <w:pStyle w:val="Listenabsatz"/>
        <w:jc w:val="both"/>
        <w:rPr>
          <w:rFonts w:ascii="Arial" w:hAnsi="Arial" w:cs="Arial"/>
        </w:rPr>
      </w:pPr>
    </w:p>
    <w:p w14:paraId="123F8FAB" w14:textId="64706ADD" w:rsidR="00B0478D" w:rsidRDefault="00B0478D" w:rsidP="0068009C">
      <w:pPr>
        <w:pStyle w:val="Listenabsatz"/>
        <w:numPr>
          <w:ilvl w:val="0"/>
          <w:numId w:val="14"/>
        </w:numPr>
        <w:spacing w:after="0" w:line="240" w:lineRule="auto"/>
        <w:jc w:val="both"/>
        <w:rPr>
          <w:rFonts w:ascii="Arial" w:hAnsi="Arial" w:cs="Arial"/>
        </w:rPr>
      </w:pPr>
      <w:r w:rsidRPr="000F56FF">
        <w:rPr>
          <w:rFonts w:ascii="Arial" w:hAnsi="Arial" w:cs="Arial"/>
        </w:rPr>
        <w:t xml:space="preserve">Der Anteil der </w:t>
      </w:r>
      <w:r>
        <w:rPr>
          <w:rFonts w:ascii="Arial" w:hAnsi="Arial" w:cs="Arial"/>
        </w:rPr>
        <w:t>Entgelt</w:t>
      </w:r>
      <w:r w:rsidRPr="000F56FF">
        <w:rPr>
          <w:rFonts w:ascii="Arial" w:hAnsi="Arial" w:cs="Arial"/>
        </w:rPr>
        <w:t xml:space="preserve">pflichtigen an den Verpflegungskosten </w:t>
      </w:r>
      <w:r>
        <w:rPr>
          <w:rFonts w:ascii="Arial" w:hAnsi="Arial" w:cs="Arial"/>
        </w:rPr>
        <w:t xml:space="preserve">wird </w:t>
      </w:r>
      <w:r w:rsidRPr="000F56FF">
        <w:rPr>
          <w:rFonts w:ascii="Arial" w:hAnsi="Arial" w:cs="Arial"/>
        </w:rPr>
        <w:t>in Form einer Monatspauschale erhoben.</w:t>
      </w:r>
      <w:r>
        <w:rPr>
          <w:rFonts w:ascii="Arial" w:hAnsi="Arial" w:cs="Arial"/>
        </w:rPr>
        <w:t xml:space="preserve"> </w:t>
      </w:r>
      <w:r w:rsidRPr="00B0478D">
        <w:rPr>
          <w:rFonts w:ascii="Arial" w:hAnsi="Arial" w:cs="Arial"/>
        </w:rPr>
        <w:t>Diese wird auf der Grundlage der durchschnittlichen Anwesenheitstage/Schultage der Schüler*innen festgesetzt. Fehlzeiten durch Krankheit, Klassenfahrten, Ausflüge u.a. sind hier berücksichtigt.</w:t>
      </w:r>
      <w:r>
        <w:rPr>
          <w:rFonts w:ascii="Arial" w:hAnsi="Arial" w:cs="Arial"/>
        </w:rPr>
        <w:t xml:space="preserve"> </w:t>
      </w:r>
      <w:r w:rsidRPr="00B0478D">
        <w:rPr>
          <w:rFonts w:ascii="Arial" w:hAnsi="Arial" w:cs="Arial"/>
        </w:rPr>
        <w:t>Eine Erstattung oder Ermäßigung des Entgelts wegen Nichtteilnahme am Mittagessen oder bei unregelmäßigen bzw. individuellem Teilnahmewunsch ist grundsätzlich ausgeschlossen.</w:t>
      </w:r>
      <w:r>
        <w:rPr>
          <w:rFonts w:ascii="Arial" w:hAnsi="Arial" w:cs="Arial"/>
        </w:rPr>
        <w:t xml:space="preserve"> </w:t>
      </w:r>
      <w:r w:rsidRPr="00B0478D">
        <w:rPr>
          <w:rFonts w:ascii="Arial" w:hAnsi="Arial" w:cs="Arial"/>
        </w:rPr>
        <w:t xml:space="preserve">Bei Ausfallzeiten durch eine Erkrankung, einen Kuraufenthalt oder anderen begründeten Abwesenheiten von mehr als drei Wochen kann auf schriftlichen Antrag das Verpflegungskostenentgelt für diesen Zeitraum erstattet werden. </w:t>
      </w:r>
    </w:p>
    <w:p w14:paraId="35645054" w14:textId="77777777" w:rsidR="00B0478D" w:rsidRPr="00B0478D" w:rsidRDefault="00B0478D" w:rsidP="0068009C">
      <w:pPr>
        <w:pStyle w:val="Listenabsatz"/>
        <w:jc w:val="both"/>
        <w:rPr>
          <w:rFonts w:ascii="Arial" w:hAnsi="Arial" w:cs="Arial"/>
        </w:rPr>
      </w:pPr>
    </w:p>
    <w:p w14:paraId="2B77598E" w14:textId="1723C9AD" w:rsidR="00B0478D" w:rsidRPr="00B0478D" w:rsidRDefault="00B0478D" w:rsidP="0068009C">
      <w:pPr>
        <w:pStyle w:val="Listenabsatz"/>
        <w:numPr>
          <w:ilvl w:val="0"/>
          <w:numId w:val="14"/>
        </w:numPr>
        <w:spacing w:after="0" w:line="240" w:lineRule="auto"/>
        <w:jc w:val="both"/>
        <w:rPr>
          <w:rFonts w:ascii="Arial" w:hAnsi="Arial" w:cs="Arial"/>
        </w:rPr>
      </w:pPr>
      <w:r w:rsidRPr="00B0478D">
        <w:rPr>
          <w:rFonts w:ascii="Arial" w:hAnsi="Arial" w:cs="Arial"/>
        </w:rPr>
        <w:t xml:space="preserve">Das </w:t>
      </w:r>
      <w:r w:rsidR="00432296">
        <w:rPr>
          <w:rFonts w:ascii="Arial" w:hAnsi="Arial" w:cs="Arial"/>
        </w:rPr>
        <w:t>Entgelt für Mittagessen</w:t>
      </w:r>
      <w:r w:rsidRPr="00B0478D">
        <w:rPr>
          <w:rFonts w:ascii="Arial" w:hAnsi="Arial" w:cs="Arial"/>
        </w:rPr>
        <w:t xml:space="preserve"> ist zum 01. eines Monats </w:t>
      </w:r>
      <w:r w:rsidR="00432296">
        <w:rPr>
          <w:rFonts w:ascii="Arial" w:hAnsi="Arial" w:cs="Arial"/>
        </w:rPr>
        <w:t xml:space="preserve">für den laufenden Monat </w:t>
      </w:r>
      <w:r w:rsidRPr="00B0478D">
        <w:rPr>
          <w:rFonts w:ascii="Arial" w:hAnsi="Arial" w:cs="Arial"/>
        </w:rPr>
        <w:t>fällig.</w:t>
      </w:r>
    </w:p>
    <w:p w14:paraId="6040D9BB" w14:textId="32EDB54C" w:rsidR="00DC16B7" w:rsidRDefault="00DC16B7" w:rsidP="0068009C">
      <w:pPr>
        <w:spacing w:after="0" w:line="240" w:lineRule="auto"/>
        <w:jc w:val="both"/>
        <w:rPr>
          <w:rFonts w:ascii="Arial" w:hAnsi="Arial" w:cs="Arial"/>
        </w:rPr>
      </w:pPr>
    </w:p>
    <w:p w14:paraId="645100B2" w14:textId="77777777" w:rsidR="00DC16B7" w:rsidRPr="00752E3F" w:rsidRDefault="00DC16B7" w:rsidP="0068009C">
      <w:pPr>
        <w:spacing w:after="0" w:line="240" w:lineRule="auto"/>
        <w:jc w:val="both"/>
        <w:rPr>
          <w:rFonts w:ascii="Arial" w:hAnsi="Arial" w:cs="Arial"/>
        </w:rPr>
      </w:pPr>
    </w:p>
    <w:p w14:paraId="785483DA" w14:textId="6367C994" w:rsidR="00D25667" w:rsidRDefault="00D25667" w:rsidP="00B63F7C">
      <w:pPr>
        <w:spacing w:after="0" w:line="240" w:lineRule="auto"/>
        <w:jc w:val="center"/>
        <w:rPr>
          <w:rFonts w:ascii="Arial" w:hAnsi="Arial" w:cs="Arial"/>
          <w:b/>
          <w:sz w:val="24"/>
        </w:rPr>
      </w:pPr>
      <w:r w:rsidRPr="00D25667">
        <w:rPr>
          <w:rFonts w:ascii="Arial" w:hAnsi="Arial" w:cs="Arial"/>
          <w:b/>
          <w:sz w:val="24"/>
        </w:rPr>
        <w:t>§ 1</w:t>
      </w:r>
      <w:r w:rsidR="002E4DEE">
        <w:rPr>
          <w:rFonts w:ascii="Arial" w:hAnsi="Arial" w:cs="Arial"/>
          <w:b/>
          <w:sz w:val="24"/>
        </w:rPr>
        <w:t>7</w:t>
      </w:r>
      <w:r w:rsidR="00033519">
        <w:rPr>
          <w:rFonts w:ascii="Arial" w:hAnsi="Arial" w:cs="Arial"/>
          <w:b/>
          <w:sz w:val="24"/>
        </w:rPr>
        <w:t xml:space="preserve"> Teilnahmeberechtig</w:t>
      </w:r>
      <w:r w:rsidR="00BF7337">
        <w:rPr>
          <w:rFonts w:ascii="Arial" w:hAnsi="Arial" w:cs="Arial"/>
          <w:b/>
          <w:sz w:val="24"/>
        </w:rPr>
        <w:t>ung</w:t>
      </w:r>
      <w:r w:rsidR="0023500F">
        <w:rPr>
          <w:rFonts w:ascii="Arial" w:hAnsi="Arial" w:cs="Arial"/>
          <w:b/>
          <w:sz w:val="24"/>
        </w:rPr>
        <w:t xml:space="preserve"> und Aufnahme</w:t>
      </w:r>
    </w:p>
    <w:p w14:paraId="0EE4AA92" w14:textId="77777777" w:rsidR="0023500F" w:rsidRPr="00B63F7C" w:rsidRDefault="0023500F" w:rsidP="00B63F7C">
      <w:pPr>
        <w:spacing w:after="0" w:line="240" w:lineRule="auto"/>
        <w:jc w:val="both"/>
        <w:rPr>
          <w:rFonts w:ascii="Arial" w:hAnsi="Arial" w:cs="Arial"/>
        </w:rPr>
      </w:pPr>
    </w:p>
    <w:p w14:paraId="75706400" w14:textId="338D8CA8" w:rsidR="0023500F" w:rsidRDefault="0023500F" w:rsidP="0068009C">
      <w:pPr>
        <w:pStyle w:val="Listenabsatz"/>
        <w:numPr>
          <w:ilvl w:val="0"/>
          <w:numId w:val="35"/>
        </w:numPr>
        <w:jc w:val="both"/>
        <w:rPr>
          <w:rFonts w:ascii="Arial" w:hAnsi="Arial" w:cs="Arial"/>
        </w:rPr>
      </w:pPr>
      <w:r w:rsidRPr="002E66AC">
        <w:rPr>
          <w:rFonts w:ascii="Arial" w:hAnsi="Arial" w:cs="Arial"/>
        </w:rPr>
        <w:t xml:space="preserve">An den außerunterrichtlichen Angeboten im Sinne des § </w:t>
      </w:r>
      <w:r>
        <w:rPr>
          <w:rFonts w:ascii="Arial" w:hAnsi="Arial" w:cs="Arial"/>
        </w:rPr>
        <w:t>1</w:t>
      </w:r>
      <w:r w:rsidR="00DC16B7">
        <w:rPr>
          <w:rFonts w:ascii="Arial" w:hAnsi="Arial" w:cs="Arial"/>
        </w:rPr>
        <w:t>4</w:t>
      </w:r>
      <w:r w:rsidRPr="002E66AC">
        <w:rPr>
          <w:rFonts w:ascii="Arial" w:hAnsi="Arial" w:cs="Arial"/>
        </w:rPr>
        <w:t xml:space="preserve"> dieser Satzung können nur Schüler</w:t>
      </w:r>
      <w:r>
        <w:rPr>
          <w:rFonts w:ascii="Arial" w:hAnsi="Arial" w:cs="Arial"/>
        </w:rPr>
        <w:t>*</w:t>
      </w:r>
      <w:r w:rsidRPr="002E66AC">
        <w:rPr>
          <w:rFonts w:ascii="Arial" w:hAnsi="Arial" w:cs="Arial"/>
        </w:rPr>
        <w:t>innen</w:t>
      </w:r>
      <w:r>
        <w:rPr>
          <w:rFonts w:ascii="Arial" w:hAnsi="Arial" w:cs="Arial"/>
        </w:rPr>
        <w:t xml:space="preserve"> </w:t>
      </w:r>
      <w:r w:rsidRPr="002E66AC">
        <w:rPr>
          <w:rFonts w:ascii="Arial" w:hAnsi="Arial" w:cs="Arial"/>
        </w:rPr>
        <w:t>der Schulen teilnehmen, an denen dieses Angebot besteht.</w:t>
      </w:r>
    </w:p>
    <w:p w14:paraId="73B94058" w14:textId="77777777" w:rsidR="0023500F" w:rsidRDefault="0023500F" w:rsidP="0068009C">
      <w:pPr>
        <w:pStyle w:val="Listenabsatz"/>
        <w:ind w:left="426"/>
        <w:jc w:val="both"/>
        <w:rPr>
          <w:rFonts w:ascii="Arial" w:hAnsi="Arial" w:cs="Arial"/>
        </w:rPr>
      </w:pPr>
    </w:p>
    <w:p w14:paraId="2C1D2782" w14:textId="104B5FC7" w:rsidR="0023500F" w:rsidRPr="005512CE" w:rsidRDefault="0023500F" w:rsidP="005512CE">
      <w:pPr>
        <w:pStyle w:val="Listenabsatz"/>
        <w:numPr>
          <w:ilvl w:val="0"/>
          <w:numId w:val="35"/>
        </w:numPr>
        <w:jc w:val="both"/>
        <w:rPr>
          <w:rFonts w:ascii="Arial" w:hAnsi="Arial" w:cs="Arial"/>
        </w:rPr>
      </w:pPr>
      <w:r w:rsidRPr="002E66AC">
        <w:rPr>
          <w:rFonts w:ascii="Arial" w:hAnsi="Arial" w:cs="Arial"/>
        </w:rPr>
        <w:t xml:space="preserve">Ein Anspruch auf Aufnahme besteht nicht. </w:t>
      </w:r>
      <w:r w:rsidRPr="005D0C70">
        <w:rPr>
          <w:rFonts w:ascii="Arial" w:hAnsi="Arial" w:cs="Arial"/>
        </w:rPr>
        <w:t>Die Auswahl erfolgt anhand eines Kriterienkatalogs. Die Anmeldefrist für die vollständige Abgabe des OGGS-Antrags mit ausgefülltem Kriterienkatalog und entsprechenden Nachweisen ist dem Betreuungsvertrag zu entnehmen. Diese Frist bildet außerdem die Grundlage der Auswertung für die allgemeine Aufnahmekapazität.</w:t>
      </w:r>
    </w:p>
    <w:p w14:paraId="5D1BDDE5" w14:textId="057D5796" w:rsidR="00DC16B7" w:rsidRPr="00DC16B7" w:rsidRDefault="0023500F" w:rsidP="00DC16B7">
      <w:pPr>
        <w:pStyle w:val="Listenabsatz"/>
        <w:numPr>
          <w:ilvl w:val="0"/>
          <w:numId w:val="35"/>
        </w:numPr>
        <w:jc w:val="both"/>
        <w:rPr>
          <w:rFonts w:ascii="Arial" w:hAnsi="Arial" w:cs="Arial"/>
        </w:rPr>
      </w:pPr>
      <w:r>
        <w:rPr>
          <w:rFonts w:ascii="Arial" w:hAnsi="Arial" w:cs="Arial"/>
        </w:rPr>
        <w:t>Das Kind ist mit Übersendung des Festsetzungsbescheid berechtigt, an dem Angebot teilzunehmen.</w:t>
      </w:r>
    </w:p>
    <w:p w14:paraId="621F12AA" w14:textId="77777777" w:rsidR="00DC16B7" w:rsidRPr="00DC16B7" w:rsidRDefault="00DC16B7" w:rsidP="00DC16B7">
      <w:pPr>
        <w:pStyle w:val="Listenabsatz"/>
        <w:ind w:left="426"/>
        <w:jc w:val="both"/>
        <w:rPr>
          <w:rFonts w:ascii="Arial" w:hAnsi="Arial" w:cs="Arial"/>
        </w:rPr>
      </w:pPr>
    </w:p>
    <w:p w14:paraId="60A337FB" w14:textId="00E0379C" w:rsidR="008F53BF" w:rsidRDefault="00BF7337" w:rsidP="0068009C">
      <w:pPr>
        <w:pStyle w:val="Listenabsatz"/>
        <w:numPr>
          <w:ilvl w:val="0"/>
          <w:numId w:val="35"/>
        </w:numPr>
        <w:jc w:val="both"/>
        <w:rPr>
          <w:rFonts w:ascii="Arial" w:hAnsi="Arial" w:cs="Arial"/>
        </w:rPr>
      </w:pPr>
      <w:r>
        <w:rPr>
          <w:rFonts w:ascii="Arial" w:hAnsi="Arial" w:cs="Arial"/>
        </w:rPr>
        <w:t>Die Teilnahmeberechtigung am Betreuungsangebot besteht längstens bis zum Ende des Besuchs der Grundschule.</w:t>
      </w:r>
    </w:p>
    <w:p w14:paraId="732BB9AA" w14:textId="77777777" w:rsidR="00DC16B7" w:rsidRPr="00853B63" w:rsidRDefault="00DC16B7" w:rsidP="00853B63">
      <w:pPr>
        <w:jc w:val="both"/>
        <w:rPr>
          <w:rFonts w:ascii="Arial" w:hAnsi="Arial" w:cs="Arial"/>
        </w:rPr>
      </w:pPr>
    </w:p>
    <w:p w14:paraId="3AC234AB" w14:textId="1E88FB73" w:rsidR="0023500F" w:rsidRDefault="0023500F" w:rsidP="00B63F7C">
      <w:pPr>
        <w:spacing w:after="0" w:line="240" w:lineRule="auto"/>
        <w:jc w:val="center"/>
        <w:rPr>
          <w:rFonts w:ascii="Arial" w:hAnsi="Arial" w:cs="Arial"/>
          <w:b/>
          <w:sz w:val="24"/>
          <w:u w:val="single"/>
        </w:rPr>
      </w:pPr>
      <w:r>
        <w:rPr>
          <w:rFonts w:ascii="Arial" w:hAnsi="Arial" w:cs="Arial"/>
          <w:b/>
          <w:sz w:val="24"/>
          <w:u w:val="single"/>
        </w:rPr>
        <w:t>V</w:t>
      </w:r>
      <w:r w:rsidRPr="00B319D5">
        <w:rPr>
          <w:rFonts w:ascii="Arial" w:hAnsi="Arial" w:cs="Arial"/>
          <w:b/>
          <w:sz w:val="24"/>
          <w:u w:val="single"/>
        </w:rPr>
        <w:t>. Abschnitt</w:t>
      </w:r>
      <w:r w:rsidR="00B63F7C">
        <w:rPr>
          <w:rFonts w:ascii="Arial" w:hAnsi="Arial" w:cs="Arial"/>
          <w:b/>
          <w:sz w:val="24"/>
          <w:u w:val="single"/>
        </w:rPr>
        <w:t xml:space="preserve"> - </w:t>
      </w:r>
      <w:r>
        <w:rPr>
          <w:rFonts w:ascii="Arial" w:hAnsi="Arial" w:cs="Arial"/>
          <w:b/>
          <w:sz w:val="24"/>
          <w:u w:val="single"/>
        </w:rPr>
        <w:t>Abschließende Regelungen</w:t>
      </w:r>
    </w:p>
    <w:p w14:paraId="04CE137F" w14:textId="77777777" w:rsidR="008902E3" w:rsidRPr="00752E3F" w:rsidRDefault="008902E3" w:rsidP="0068009C">
      <w:pPr>
        <w:spacing w:after="0" w:line="240" w:lineRule="auto"/>
        <w:jc w:val="both"/>
        <w:rPr>
          <w:rFonts w:ascii="Arial" w:hAnsi="Arial" w:cs="Arial"/>
        </w:rPr>
      </w:pPr>
    </w:p>
    <w:p w14:paraId="70CEA41C" w14:textId="77777777" w:rsidR="00752E3F" w:rsidRPr="00752E3F" w:rsidRDefault="00752E3F" w:rsidP="0068009C">
      <w:pPr>
        <w:spacing w:after="0" w:line="240" w:lineRule="auto"/>
        <w:jc w:val="both"/>
        <w:rPr>
          <w:rFonts w:ascii="Arial" w:hAnsi="Arial" w:cs="Arial"/>
        </w:rPr>
      </w:pPr>
    </w:p>
    <w:p w14:paraId="18BF4549" w14:textId="4DC09CDC" w:rsidR="00A922F7" w:rsidRDefault="00A922F7" w:rsidP="00B63F7C">
      <w:pPr>
        <w:spacing w:after="0" w:line="240" w:lineRule="auto"/>
        <w:jc w:val="center"/>
        <w:rPr>
          <w:rFonts w:ascii="Arial" w:hAnsi="Arial" w:cs="Arial"/>
          <w:b/>
          <w:sz w:val="24"/>
        </w:rPr>
      </w:pPr>
      <w:r w:rsidRPr="00752E3F">
        <w:rPr>
          <w:rFonts w:ascii="Arial" w:hAnsi="Arial" w:cs="Arial"/>
          <w:b/>
          <w:sz w:val="24"/>
        </w:rPr>
        <w:t xml:space="preserve">§ </w:t>
      </w:r>
      <w:r w:rsidR="005771CE">
        <w:rPr>
          <w:rFonts w:ascii="Arial" w:hAnsi="Arial" w:cs="Arial"/>
          <w:b/>
          <w:sz w:val="24"/>
        </w:rPr>
        <w:t>1</w:t>
      </w:r>
      <w:r w:rsidR="002E4DEE">
        <w:rPr>
          <w:rFonts w:ascii="Arial" w:hAnsi="Arial" w:cs="Arial"/>
          <w:b/>
          <w:sz w:val="24"/>
        </w:rPr>
        <w:t>8</w:t>
      </w:r>
      <w:r>
        <w:rPr>
          <w:rFonts w:ascii="Arial" w:hAnsi="Arial" w:cs="Arial"/>
          <w:b/>
          <w:sz w:val="24"/>
        </w:rPr>
        <w:t xml:space="preserve"> </w:t>
      </w:r>
      <w:r w:rsidR="00BB302F">
        <w:rPr>
          <w:rFonts w:ascii="Arial" w:hAnsi="Arial" w:cs="Arial"/>
          <w:b/>
          <w:sz w:val="24"/>
        </w:rPr>
        <w:t>Dynamisierung</w:t>
      </w:r>
    </w:p>
    <w:p w14:paraId="189FD831" w14:textId="77777777" w:rsidR="00A922F7" w:rsidRPr="0075417D" w:rsidRDefault="00A922F7" w:rsidP="0068009C">
      <w:pPr>
        <w:spacing w:after="0" w:line="240" w:lineRule="auto"/>
        <w:jc w:val="both"/>
        <w:rPr>
          <w:rFonts w:ascii="Arial" w:hAnsi="Arial" w:cs="Arial"/>
        </w:rPr>
      </w:pPr>
    </w:p>
    <w:p w14:paraId="7CDE8E7D" w14:textId="3B4F17BD" w:rsidR="002368A6" w:rsidRDefault="00A922F7" w:rsidP="00E706A7">
      <w:pPr>
        <w:pStyle w:val="Listenabsatz"/>
        <w:spacing w:after="0" w:line="240" w:lineRule="auto"/>
        <w:ind w:left="360"/>
        <w:jc w:val="both"/>
        <w:rPr>
          <w:rFonts w:ascii="Arial" w:hAnsi="Arial" w:cs="Arial"/>
        </w:rPr>
      </w:pPr>
      <w:r>
        <w:rPr>
          <w:rFonts w:ascii="Arial" w:hAnsi="Arial" w:cs="Arial"/>
        </w:rPr>
        <w:t>Die in den Anlagen aufgeführten Teilbeträge für die Stadt Ennepetal erhöhen sich jährlich zum 1. August, erstmals für das Betreuungsjahr 2025/2026 um 1,5 Prozent.</w:t>
      </w:r>
    </w:p>
    <w:p w14:paraId="644E8A32" w14:textId="357836B3" w:rsidR="00E706A7" w:rsidRDefault="00E706A7" w:rsidP="00E706A7">
      <w:pPr>
        <w:pStyle w:val="Listenabsatz"/>
        <w:spacing w:after="0" w:line="240" w:lineRule="auto"/>
        <w:ind w:left="360"/>
        <w:jc w:val="both"/>
        <w:rPr>
          <w:rFonts w:ascii="Arial" w:hAnsi="Arial" w:cs="Arial"/>
        </w:rPr>
      </w:pPr>
    </w:p>
    <w:p w14:paraId="5FD72FAA" w14:textId="77777777" w:rsidR="007405A8" w:rsidRPr="00E706A7" w:rsidRDefault="007405A8" w:rsidP="00E706A7">
      <w:pPr>
        <w:pStyle w:val="Listenabsatz"/>
        <w:spacing w:after="0" w:line="240" w:lineRule="auto"/>
        <w:ind w:left="360"/>
        <w:jc w:val="both"/>
        <w:rPr>
          <w:rFonts w:ascii="Arial" w:hAnsi="Arial" w:cs="Arial"/>
        </w:rPr>
      </w:pPr>
    </w:p>
    <w:p w14:paraId="735949A9" w14:textId="048CAE33" w:rsidR="00D95C9D" w:rsidRPr="00D25667" w:rsidRDefault="00D95C9D" w:rsidP="00B63F7C">
      <w:pPr>
        <w:spacing w:after="0" w:line="240" w:lineRule="auto"/>
        <w:jc w:val="center"/>
        <w:rPr>
          <w:rFonts w:ascii="Arial" w:hAnsi="Arial" w:cs="Arial"/>
          <w:b/>
          <w:sz w:val="24"/>
        </w:rPr>
      </w:pPr>
      <w:r w:rsidRPr="00D25667">
        <w:rPr>
          <w:rFonts w:ascii="Arial" w:hAnsi="Arial" w:cs="Arial"/>
          <w:b/>
          <w:sz w:val="24"/>
        </w:rPr>
        <w:t xml:space="preserve">§ </w:t>
      </w:r>
      <w:r w:rsidR="002E4DEE">
        <w:rPr>
          <w:rFonts w:ascii="Arial" w:hAnsi="Arial" w:cs="Arial"/>
          <w:b/>
          <w:sz w:val="24"/>
        </w:rPr>
        <w:t>19</w:t>
      </w:r>
      <w:r>
        <w:rPr>
          <w:rFonts w:ascii="Arial" w:hAnsi="Arial" w:cs="Arial"/>
          <w:b/>
          <w:sz w:val="24"/>
        </w:rPr>
        <w:t xml:space="preserve"> Datenverarbeitung</w:t>
      </w:r>
    </w:p>
    <w:p w14:paraId="3B39B182" w14:textId="77777777" w:rsidR="00D95C9D" w:rsidRPr="00D25667" w:rsidRDefault="00D95C9D" w:rsidP="0068009C">
      <w:pPr>
        <w:spacing w:after="0" w:line="240" w:lineRule="auto"/>
        <w:jc w:val="both"/>
        <w:rPr>
          <w:rFonts w:ascii="Arial" w:hAnsi="Arial" w:cs="Arial"/>
          <w:b/>
          <w:sz w:val="24"/>
        </w:rPr>
      </w:pPr>
    </w:p>
    <w:p w14:paraId="2F5B890A" w14:textId="72E49220" w:rsidR="00D95C9D" w:rsidRDefault="00D95C9D" w:rsidP="0068009C">
      <w:pPr>
        <w:pStyle w:val="Listenabsatz"/>
        <w:numPr>
          <w:ilvl w:val="0"/>
          <w:numId w:val="16"/>
        </w:numPr>
        <w:spacing w:after="0" w:line="240" w:lineRule="auto"/>
        <w:ind w:left="284"/>
        <w:jc w:val="both"/>
        <w:rPr>
          <w:rFonts w:ascii="Arial" w:hAnsi="Arial" w:cs="Arial"/>
        </w:rPr>
      </w:pPr>
      <w:r w:rsidRPr="00D25667">
        <w:rPr>
          <w:rFonts w:ascii="Arial" w:hAnsi="Arial" w:cs="Arial"/>
        </w:rPr>
        <w:t>Die Stadt erhebt und verarbeitet die für die Umsetzung der in dieser Satzung getroffenen Regelungen personenbezogene Daten auf Grundlage des Sozialgesetzbuches – Achtes Buch – Kinder- und Jugendhilfe – Viertes Kapitel „Schutz von Sozialdaten“ in Verbindung mit § 20 Gesetz zur frühen Bildung und Förderung von Kindern.</w:t>
      </w:r>
    </w:p>
    <w:p w14:paraId="65A5230A" w14:textId="77777777" w:rsidR="00D95C9D" w:rsidRDefault="00D95C9D" w:rsidP="0068009C">
      <w:pPr>
        <w:pStyle w:val="Listenabsatz"/>
        <w:spacing w:after="0" w:line="240" w:lineRule="auto"/>
        <w:ind w:left="284"/>
        <w:jc w:val="both"/>
        <w:rPr>
          <w:rFonts w:ascii="Arial" w:hAnsi="Arial" w:cs="Arial"/>
        </w:rPr>
      </w:pPr>
    </w:p>
    <w:p w14:paraId="78310E1C" w14:textId="23984E57" w:rsidR="00B63F7C" w:rsidRDefault="00D95C9D" w:rsidP="00B63F7C">
      <w:pPr>
        <w:pStyle w:val="Listenabsatz"/>
        <w:numPr>
          <w:ilvl w:val="0"/>
          <w:numId w:val="16"/>
        </w:numPr>
        <w:spacing w:after="0" w:line="240" w:lineRule="auto"/>
        <w:ind w:left="284"/>
        <w:jc w:val="both"/>
        <w:rPr>
          <w:rFonts w:ascii="Arial" w:hAnsi="Arial" w:cs="Arial"/>
        </w:rPr>
      </w:pPr>
      <w:r w:rsidRPr="00D25667">
        <w:rPr>
          <w:rFonts w:ascii="Arial" w:hAnsi="Arial" w:cs="Arial"/>
        </w:rPr>
        <w:t xml:space="preserve">Eine Weitergabe an Dritte außerhalb der Regelungen nach Absatz 1 findet nur nach ausdrücklicher schriftlicher Einwilligung statt. </w:t>
      </w:r>
    </w:p>
    <w:p w14:paraId="250229DD" w14:textId="77777777" w:rsidR="006E3CD4" w:rsidRPr="006E3CD4" w:rsidRDefault="006E3CD4" w:rsidP="006E3CD4">
      <w:pPr>
        <w:spacing w:after="0" w:line="240" w:lineRule="auto"/>
        <w:jc w:val="both"/>
        <w:rPr>
          <w:rFonts w:ascii="Arial" w:hAnsi="Arial" w:cs="Arial"/>
        </w:rPr>
      </w:pPr>
    </w:p>
    <w:p w14:paraId="63861993" w14:textId="77777777" w:rsidR="008F53BF" w:rsidRDefault="008F53BF" w:rsidP="00B63F7C">
      <w:pPr>
        <w:spacing w:after="0" w:line="240" w:lineRule="auto"/>
        <w:jc w:val="center"/>
        <w:rPr>
          <w:rFonts w:ascii="Arial" w:hAnsi="Arial" w:cs="Arial"/>
        </w:rPr>
      </w:pPr>
    </w:p>
    <w:p w14:paraId="0DB3AA35" w14:textId="3862C2EA" w:rsidR="00D95C9D" w:rsidRDefault="00D95C9D" w:rsidP="00B63F7C">
      <w:pPr>
        <w:spacing w:after="0" w:line="240" w:lineRule="auto"/>
        <w:jc w:val="center"/>
        <w:rPr>
          <w:rFonts w:ascii="Arial" w:hAnsi="Arial" w:cs="Arial"/>
          <w:b/>
          <w:sz w:val="24"/>
        </w:rPr>
      </w:pPr>
      <w:r w:rsidRPr="00752E3F">
        <w:rPr>
          <w:rFonts w:ascii="Arial" w:hAnsi="Arial" w:cs="Arial"/>
          <w:b/>
          <w:sz w:val="24"/>
        </w:rPr>
        <w:t xml:space="preserve">§ </w:t>
      </w:r>
      <w:r>
        <w:rPr>
          <w:rFonts w:ascii="Arial" w:hAnsi="Arial" w:cs="Arial"/>
          <w:b/>
          <w:sz w:val="24"/>
        </w:rPr>
        <w:t>2</w:t>
      </w:r>
      <w:r w:rsidR="002E4DEE">
        <w:rPr>
          <w:rFonts w:ascii="Arial" w:hAnsi="Arial" w:cs="Arial"/>
          <w:b/>
          <w:sz w:val="24"/>
        </w:rPr>
        <w:t>0</w:t>
      </w:r>
      <w:r>
        <w:rPr>
          <w:rFonts w:ascii="Arial" w:hAnsi="Arial" w:cs="Arial"/>
          <w:b/>
          <w:sz w:val="24"/>
        </w:rPr>
        <w:t xml:space="preserve"> Beitreibung von Elternbeiträgen</w:t>
      </w:r>
    </w:p>
    <w:p w14:paraId="4059112C" w14:textId="77777777" w:rsidR="00D95C9D" w:rsidRPr="0075417D" w:rsidRDefault="00D95C9D" w:rsidP="0068009C">
      <w:pPr>
        <w:spacing w:after="0" w:line="240" w:lineRule="auto"/>
        <w:jc w:val="both"/>
        <w:rPr>
          <w:rFonts w:ascii="Arial" w:hAnsi="Arial" w:cs="Arial"/>
        </w:rPr>
      </w:pPr>
    </w:p>
    <w:p w14:paraId="225AAFAC" w14:textId="593E0DA4" w:rsidR="00D95C9D" w:rsidRDefault="00D95C9D" w:rsidP="00B63F7C">
      <w:pPr>
        <w:pStyle w:val="Listenabsatz"/>
        <w:spacing w:after="0" w:line="240" w:lineRule="auto"/>
        <w:ind w:left="360"/>
        <w:jc w:val="both"/>
        <w:rPr>
          <w:rFonts w:ascii="Arial" w:hAnsi="Arial" w:cs="Arial"/>
        </w:rPr>
      </w:pPr>
      <w:r>
        <w:rPr>
          <w:rFonts w:ascii="Arial" w:hAnsi="Arial" w:cs="Arial"/>
        </w:rPr>
        <w:t>Die Beiträge können nach § 1 des Verwaltungsvollstreckungsgesetzes NRW vom 19.02.2003 in der jeweils gültigen Fassung im Verwaltungszwangsverfahren beigetrieben werden</w:t>
      </w:r>
    </w:p>
    <w:p w14:paraId="3C9E3AA6" w14:textId="77777777" w:rsidR="00B63F7C" w:rsidRPr="00B63F7C" w:rsidRDefault="00B63F7C" w:rsidP="00B63F7C">
      <w:pPr>
        <w:pStyle w:val="Listenabsatz"/>
        <w:spacing w:after="0" w:line="240" w:lineRule="auto"/>
        <w:ind w:left="360"/>
        <w:jc w:val="both"/>
        <w:rPr>
          <w:rFonts w:ascii="Arial" w:hAnsi="Arial" w:cs="Arial"/>
        </w:rPr>
      </w:pPr>
    </w:p>
    <w:p w14:paraId="1A137567" w14:textId="77777777" w:rsidR="00D95C9D" w:rsidRDefault="00D95C9D" w:rsidP="0068009C">
      <w:pPr>
        <w:pStyle w:val="Listenabsatz"/>
        <w:spacing w:after="0" w:line="240" w:lineRule="auto"/>
        <w:ind w:left="360"/>
        <w:jc w:val="both"/>
        <w:rPr>
          <w:rFonts w:ascii="Arial" w:hAnsi="Arial" w:cs="Arial"/>
          <w:b/>
          <w:sz w:val="24"/>
        </w:rPr>
      </w:pPr>
    </w:p>
    <w:p w14:paraId="0B940C6C" w14:textId="03A5BB10" w:rsidR="00D95C9D" w:rsidRPr="00752E3F" w:rsidRDefault="00D95C9D" w:rsidP="00B63F7C">
      <w:pPr>
        <w:spacing w:after="0" w:line="240" w:lineRule="auto"/>
        <w:jc w:val="center"/>
        <w:rPr>
          <w:rFonts w:ascii="Arial" w:hAnsi="Arial" w:cs="Arial"/>
          <w:b/>
          <w:sz w:val="24"/>
        </w:rPr>
      </w:pPr>
      <w:r w:rsidRPr="00752E3F">
        <w:rPr>
          <w:rFonts w:ascii="Arial" w:hAnsi="Arial" w:cs="Arial"/>
          <w:b/>
          <w:sz w:val="24"/>
        </w:rPr>
        <w:t xml:space="preserve">§ </w:t>
      </w:r>
      <w:r>
        <w:rPr>
          <w:rFonts w:ascii="Arial" w:hAnsi="Arial" w:cs="Arial"/>
          <w:b/>
          <w:sz w:val="24"/>
        </w:rPr>
        <w:t>2</w:t>
      </w:r>
      <w:r w:rsidR="002E4DEE">
        <w:rPr>
          <w:rFonts w:ascii="Arial" w:hAnsi="Arial" w:cs="Arial"/>
          <w:b/>
          <w:sz w:val="24"/>
        </w:rPr>
        <w:t>1</w:t>
      </w:r>
      <w:r>
        <w:rPr>
          <w:rFonts w:ascii="Arial" w:hAnsi="Arial" w:cs="Arial"/>
          <w:b/>
          <w:sz w:val="24"/>
        </w:rPr>
        <w:t xml:space="preserve"> </w:t>
      </w:r>
      <w:r w:rsidRPr="00752E3F">
        <w:rPr>
          <w:rFonts w:ascii="Arial" w:hAnsi="Arial" w:cs="Arial"/>
          <w:b/>
          <w:sz w:val="24"/>
        </w:rPr>
        <w:t>Bußgeldvorschriften</w:t>
      </w:r>
    </w:p>
    <w:p w14:paraId="16DE3732" w14:textId="77777777" w:rsidR="00D95C9D" w:rsidRPr="00752E3F" w:rsidRDefault="00D95C9D" w:rsidP="0068009C">
      <w:pPr>
        <w:spacing w:after="0" w:line="240" w:lineRule="auto"/>
        <w:jc w:val="both"/>
        <w:rPr>
          <w:rFonts w:ascii="Arial" w:hAnsi="Arial" w:cs="Arial"/>
        </w:rPr>
      </w:pPr>
    </w:p>
    <w:p w14:paraId="65F84032" w14:textId="6D16CB93" w:rsidR="00D95C9D" w:rsidRPr="007703C6" w:rsidRDefault="00D95C9D" w:rsidP="0068009C">
      <w:pPr>
        <w:pStyle w:val="Listenabsatz"/>
        <w:numPr>
          <w:ilvl w:val="0"/>
          <w:numId w:val="15"/>
        </w:numPr>
        <w:spacing w:after="0" w:line="240" w:lineRule="auto"/>
        <w:ind w:left="360"/>
        <w:jc w:val="both"/>
        <w:rPr>
          <w:rFonts w:ascii="Arial" w:hAnsi="Arial" w:cs="Arial"/>
        </w:rPr>
      </w:pPr>
      <w:r w:rsidRPr="008902E3">
        <w:rPr>
          <w:rFonts w:ascii="Arial" w:hAnsi="Arial" w:cs="Arial"/>
        </w:rPr>
        <w:t xml:space="preserve">Ordnungswidrig </w:t>
      </w:r>
      <w:r w:rsidRPr="007703C6">
        <w:rPr>
          <w:rFonts w:ascii="Arial" w:hAnsi="Arial" w:cs="Arial"/>
        </w:rPr>
        <w:t xml:space="preserve">handelt, wer die in § </w:t>
      </w:r>
      <w:r>
        <w:rPr>
          <w:rFonts w:ascii="Arial" w:hAnsi="Arial" w:cs="Arial"/>
        </w:rPr>
        <w:t>7</w:t>
      </w:r>
      <w:r w:rsidRPr="007703C6">
        <w:rPr>
          <w:rFonts w:ascii="Arial" w:hAnsi="Arial" w:cs="Arial"/>
        </w:rPr>
        <w:t xml:space="preserve"> (Auskunfts- und Anzeigenpflichten) bezeichneten Angaben vorsätzlich oder fahrlässig unrichtig oder unvollständig macht. </w:t>
      </w:r>
    </w:p>
    <w:p w14:paraId="7FC39F7E" w14:textId="77777777" w:rsidR="00D95C9D" w:rsidRPr="007703C6" w:rsidRDefault="00D95C9D" w:rsidP="0068009C">
      <w:pPr>
        <w:pStyle w:val="Listenabsatz"/>
        <w:spacing w:after="0" w:line="240" w:lineRule="auto"/>
        <w:ind w:left="360"/>
        <w:jc w:val="both"/>
        <w:rPr>
          <w:rFonts w:ascii="Arial" w:hAnsi="Arial" w:cs="Arial"/>
        </w:rPr>
      </w:pPr>
    </w:p>
    <w:p w14:paraId="0ECAA31B" w14:textId="77777777" w:rsidR="00D95C9D" w:rsidRPr="007703C6" w:rsidRDefault="00D95C9D" w:rsidP="0068009C">
      <w:pPr>
        <w:pStyle w:val="Listenabsatz"/>
        <w:numPr>
          <w:ilvl w:val="0"/>
          <w:numId w:val="15"/>
        </w:numPr>
        <w:spacing w:after="0" w:line="240" w:lineRule="auto"/>
        <w:ind w:left="360"/>
        <w:jc w:val="both"/>
        <w:rPr>
          <w:rFonts w:ascii="Arial" w:hAnsi="Arial" w:cs="Arial"/>
        </w:rPr>
      </w:pPr>
      <w:r w:rsidRPr="007703C6">
        <w:rPr>
          <w:rFonts w:ascii="Arial" w:hAnsi="Arial" w:cs="Arial"/>
        </w:rPr>
        <w:t xml:space="preserve">Die Ordnungswidrigkeit kann mit einer Geldbuße von bis zu 5.000 Euro geahndet werden. </w:t>
      </w:r>
    </w:p>
    <w:p w14:paraId="0EDFFFE1" w14:textId="77777777" w:rsidR="00D95C9D" w:rsidRPr="007703C6" w:rsidRDefault="00D95C9D" w:rsidP="0068009C">
      <w:pPr>
        <w:pStyle w:val="Listenabsatz"/>
        <w:ind w:left="360"/>
        <w:jc w:val="both"/>
        <w:rPr>
          <w:rFonts w:ascii="Arial" w:hAnsi="Arial" w:cs="Arial"/>
        </w:rPr>
      </w:pPr>
    </w:p>
    <w:p w14:paraId="3BF52A70" w14:textId="4EB60F0B" w:rsidR="00B63F7C" w:rsidRDefault="00D95C9D" w:rsidP="002368A6">
      <w:pPr>
        <w:pStyle w:val="Listenabsatz"/>
        <w:numPr>
          <w:ilvl w:val="0"/>
          <w:numId w:val="15"/>
        </w:numPr>
        <w:spacing w:after="0" w:line="240" w:lineRule="auto"/>
        <w:ind w:left="360"/>
        <w:jc w:val="both"/>
        <w:rPr>
          <w:rFonts w:ascii="Arial" w:hAnsi="Arial" w:cs="Arial"/>
        </w:rPr>
      </w:pPr>
      <w:r w:rsidRPr="007703C6">
        <w:rPr>
          <w:rFonts w:ascii="Arial" w:hAnsi="Arial" w:cs="Arial"/>
        </w:rPr>
        <w:t>Die Verfolgung und Ahndung richtet sich nach dem Gesetz über Ordnungswidrigkeiten (OWIG) vom 19.02.1987 in der jeweils gültigen Fassung.</w:t>
      </w:r>
    </w:p>
    <w:p w14:paraId="396BF23D" w14:textId="77777777" w:rsidR="002368A6" w:rsidRPr="002368A6" w:rsidRDefault="002368A6" w:rsidP="002368A6">
      <w:pPr>
        <w:spacing w:after="0" w:line="240" w:lineRule="auto"/>
        <w:jc w:val="both"/>
        <w:rPr>
          <w:rFonts w:ascii="Arial" w:hAnsi="Arial" w:cs="Arial"/>
        </w:rPr>
      </w:pPr>
    </w:p>
    <w:p w14:paraId="3F76645D" w14:textId="77777777" w:rsidR="00B63F7C" w:rsidRPr="00B63F7C" w:rsidRDefault="00B63F7C" w:rsidP="00B63F7C">
      <w:pPr>
        <w:spacing w:after="0" w:line="240" w:lineRule="auto"/>
        <w:jc w:val="both"/>
        <w:rPr>
          <w:rFonts w:ascii="Arial" w:hAnsi="Arial" w:cs="Arial"/>
        </w:rPr>
      </w:pPr>
    </w:p>
    <w:p w14:paraId="0772DA7E" w14:textId="68F7A1E2" w:rsidR="00D95C9D" w:rsidRPr="007703C6" w:rsidRDefault="00D95C9D" w:rsidP="00B63F7C">
      <w:pPr>
        <w:spacing w:after="0" w:line="240" w:lineRule="auto"/>
        <w:jc w:val="center"/>
        <w:rPr>
          <w:rFonts w:ascii="Arial" w:hAnsi="Arial" w:cs="Arial"/>
          <w:b/>
          <w:sz w:val="24"/>
        </w:rPr>
      </w:pPr>
      <w:r w:rsidRPr="007703C6">
        <w:rPr>
          <w:rFonts w:ascii="Arial" w:hAnsi="Arial" w:cs="Arial"/>
          <w:b/>
          <w:sz w:val="24"/>
        </w:rPr>
        <w:t xml:space="preserve">§ </w:t>
      </w:r>
      <w:r w:rsidR="0068009C">
        <w:rPr>
          <w:rFonts w:ascii="Arial" w:hAnsi="Arial" w:cs="Arial"/>
          <w:b/>
          <w:sz w:val="24"/>
        </w:rPr>
        <w:t>2</w:t>
      </w:r>
      <w:r w:rsidR="002E4DEE">
        <w:rPr>
          <w:rFonts w:ascii="Arial" w:hAnsi="Arial" w:cs="Arial"/>
          <w:b/>
          <w:sz w:val="24"/>
        </w:rPr>
        <w:t>2</w:t>
      </w:r>
      <w:r w:rsidR="0068009C">
        <w:rPr>
          <w:rFonts w:ascii="Arial" w:hAnsi="Arial" w:cs="Arial"/>
          <w:b/>
          <w:sz w:val="24"/>
        </w:rPr>
        <w:t xml:space="preserve"> </w:t>
      </w:r>
      <w:r w:rsidRPr="007703C6">
        <w:rPr>
          <w:rFonts w:ascii="Arial" w:hAnsi="Arial" w:cs="Arial"/>
          <w:b/>
          <w:sz w:val="24"/>
        </w:rPr>
        <w:t>Inkrafttreten</w:t>
      </w:r>
    </w:p>
    <w:p w14:paraId="6E8AC267" w14:textId="77777777" w:rsidR="00D95C9D" w:rsidRPr="007703C6" w:rsidRDefault="00D95C9D" w:rsidP="0068009C">
      <w:pPr>
        <w:spacing w:after="0" w:line="240" w:lineRule="auto"/>
        <w:jc w:val="both"/>
        <w:rPr>
          <w:rFonts w:ascii="Arial" w:hAnsi="Arial" w:cs="Arial"/>
          <w:b/>
        </w:rPr>
      </w:pPr>
    </w:p>
    <w:p w14:paraId="3FE45C21" w14:textId="16463544" w:rsidR="0068009C" w:rsidRDefault="00D95C9D" w:rsidP="005512CE">
      <w:pPr>
        <w:spacing w:after="0" w:line="240" w:lineRule="auto"/>
        <w:ind w:left="357"/>
        <w:jc w:val="both"/>
        <w:rPr>
          <w:rFonts w:ascii="Arial" w:hAnsi="Arial" w:cs="Arial"/>
        </w:rPr>
      </w:pPr>
      <w:r w:rsidRPr="007703C6">
        <w:rPr>
          <w:rFonts w:ascii="Arial" w:hAnsi="Arial" w:cs="Arial"/>
        </w:rPr>
        <w:t>Diese Satzung tritt am 01. Januar 2025 in Kraft.</w:t>
      </w:r>
    </w:p>
    <w:p w14:paraId="1B3CEFDB" w14:textId="77777777" w:rsidR="005512CE" w:rsidRDefault="005512CE" w:rsidP="0068009C">
      <w:pPr>
        <w:spacing w:after="0" w:line="240" w:lineRule="auto"/>
        <w:ind w:left="357"/>
        <w:jc w:val="both"/>
        <w:rPr>
          <w:rFonts w:ascii="Arial" w:hAnsi="Arial" w:cs="Arial"/>
        </w:rPr>
      </w:pPr>
    </w:p>
    <w:p w14:paraId="6B948F9F" w14:textId="77777777" w:rsidR="00D95C9D" w:rsidRPr="00874F15" w:rsidRDefault="00D95C9D" w:rsidP="0068009C">
      <w:pPr>
        <w:spacing w:after="0" w:line="240" w:lineRule="auto"/>
        <w:ind w:left="357"/>
        <w:jc w:val="both"/>
        <w:rPr>
          <w:rFonts w:ascii="Arial" w:hAnsi="Arial" w:cs="Arial"/>
          <w:i/>
          <w:sz w:val="20"/>
          <w:szCs w:val="20"/>
        </w:rPr>
      </w:pPr>
      <w:r w:rsidRPr="00874F15">
        <w:rPr>
          <w:rFonts w:ascii="Arial" w:hAnsi="Arial" w:cs="Arial"/>
          <w:i/>
          <w:sz w:val="20"/>
          <w:szCs w:val="20"/>
        </w:rPr>
        <w:t>Die Satzung der Stadt Ennepetal über die Erhebung von Elternbeiträgen für Tageseinrichtungen für Kinder, für Kindertagespflege, die Förderung von Kindertagespflege in der Fassung der 3. Änderungssatzung vom 12.07.2018</w:t>
      </w:r>
      <w:r>
        <w:rPr>
          <w:rFonts w:ascii="Arial" w:hAnsi="Arial" w:cs="Arial"/>
          <w:i/>
          <w:sz w:val="20"/>
          <w:szCs w:val="20"/>
        </w:rPr>
        <w:t xml:space="preserve"> sowie die </w:t>
      </w:r>
      <w:r w:rsidRPr="00874F15">
        <w:rPr>
          <w:rFonts w:ascii="Arial" w:hAnsi="Arial" w:cs="Arial"/>
          <w:i/>
          <w:sz w:val="20"/>
          <w:szCs w:val="20"/>
        </w:rPr>
        <w:t xml:space="preserve">Satzung der Stadt Ennepetal über die Erhebung von Elternbeiträgen für die Inanspruchnahme außerunterrichtlicher Betreuungsangebote an Schulen im </w:t>
      </w:r>
    </w:p>
    <w:p w14:paraId="3AAB0198" w14:textId="55F2F198" w:rsidR="00664966" w:rsidRDefault="00D95C9D" w:rsidP="00664966">
      <w:pPr>
        <w:spacing w:after="0" w:line="240" w:lineRule="auto"/>
        <w:ind w:left="357"/>
        <w:jc w:val="both"/>
        <w:rPr>
          <w:rFonts w:ascii="Arial" w:hAnsi="Arial" w:cs="Arial"/>
          <w:i/>
          <w:sz w:val="20"/>
          <w:szCs w:val="20"/>
        </w:rPr>
      </w:pPr>
      <w:r w:rsidRPr="00874F15">
        <w:rPr>
          <w:rFonts w:ascii="Arial" w:hAnsi="Arial" w:cs="Arial"/>
          <w:i/>
          <w:sz w:val="20"/>
          <w:szCs w:val="20"/>
        </w:rPr>
        <w:t>Stadtgebiet Ennepetal (Elternbeitragssatzung Schulbetreuung)</w:t>
      </w:r>
      <w:r>
        <w:rPr>
          <w:rFonts w:ascii="Arial" w:hAnsi="Arial" w:cs="Arial"/>
          <w:i/>
          <w:sz w:val="20"/>
          <w:szCs w:val="20"/>
        </w:rPr>
        <w:t xml:space="preserve"> </w:t>
      </w:r>
      <w:r w:rsidRPr="00874F15">
        <w:rPr>
          <w:rFonts w:ascii="Arial" w:hAnsi="Arial" w:cs="Arial"/>
          <w:i/>
          <w:sz w:val="20"/>
          <w:szCs w:val="20"/>
        </w:rPr>
        <w:t>in der Fassung der</w:t>
      </w:r>
      <w:r>
        <w:rPr>
          <w:rFonts w:ascii="Arial" w:hAnsi="Arial" w:cs="Arial"/>
          <w:i/>
          <w:sz w:val="20"/>
          <w:szCs w:val="20"/>
        </w:rPr>
        <w:t xml:space="preserve"> 5</w:t>
      </w:r>
      <w:r w:rsidRPr="00874F15">
        <w:rPr>
          <w:rFonts w:ascii="Arial" w:hAnsi="Arial" w:cs="Arial"/>
          <w:i/>
          <w:sz w:val="20"/>
          <w:szCs w:val="20"/>
        </w:rPr>
        <w:t xml:space="preserve">. Änderung vom 15.06.2023 tritt am </w:t>
      </w:r>
      <w:r>
        <w:rPr>
          <w:rFonts w:ascii="Arial" w:hAnsi="Arial" w:cs="Arial"/>
          <w:i/>
          <w:sz w:val="20"/>
          <w:szCs w:val="20"/>
        </w:rPr>
        <w:t>31</w:t>
      </w:r>
      <w:r w:rsidRPr="00874F15">
        <w:rPr>
          <w:rFonts w:ascii="Arial" w:hAnsi="Arial" w:cs="Arial"/>
          <w:i/>
          <w:sz w:val="20"/>
          <w:szCs w:val="20"/>
        </w:rPr>
        <w:t>.</w:t>
      </w:r>
      <w:r>
        <w:rPr>
          <w:rFonts w:ascii="Arial" w:hAnsi="Arial" w:cs="Arial"/>
          <w:i/>
          <w:sz w:val="20"/>
          <w:szCs w:val="20"/>
        </w:rPr>
        <w:t>12</w:t>
      </w:r>
      <w:r w:rsidRPr="00874F15">
        <w:rPr>
          <w:rFonts w:ascii="Arial" w:hAnsi="Arial" w:cs="Arial"/>
          <w:i/>
          <w:sz w:val="20"/>
          <w:szCs w:val="20"/>
        </w:rPr>
        <w:t>.202</w:t>
      </w:r>
      <w:r>
        <w:rPr>
          <w:rFonts w:ascii="Arial" w:hAnsi="Arial" w:cs="Arial"/>
          <w:i/>
          <w:sz w:val="20"/>
          <w:szCs w:val="20"/>
        </w:rPr>
        <w:t>4</w:t>
      </w:r>
      <w:r w:rsidRPr="00874F15">
        <w:rPr>
          <w:rFonts w:ascii="Arial" w:hAnsi="Arial" w:cs="Arial"/>
          <w:i/>
          <w:sz w:val="20"/>
          <w:szCs w:val="20"/>
        </w:rPr>
        <w:t xml:space="preserve"> außer Kraft</w:t>
      </w:r>
      <w:r w:rsidR="00664966">
        <w:rPr>
          <w:rFonts w:ascii="Arial" w:hAnsi="Arial" w:cs="Arial"/>
          <w:i/>
          <w:sz w:val="20"/>
          <w:szCs w:val="20"/>
        </w:rPr>
        <w:t>.</w:t>
      </w:r>
    </w:p>
    <w:p w14:paraId="5021E2DF" w14:textId="77777777" w:rsidR="00BB377B" w:rsidRPr="00BB377B" w:rsidRDefault="00BB377B" w:rsidP="00BB377B">
      <w:pPr>
        <w:tabs>
          <w:tab w:val="left" w:pos="284"/>
        </w:tabs>
        <w:autoSpaceDE w:val="0"/>
        <w:autoSpaceDN w:val="0"/>
        <w:adjustRightInd w:val="0"/>
        <w:spacing w:after="0" w:line="240" w:lineRule="auto"/>
        <w:jc w:val="center"/>
        <w:rPr>
          <w:rFonts w:ascii="Arial" w:eastAsia="Arial" w:hAnsi="Arial" w:cstheme="minorHAnsi"/>
          <w:b/>
          <w:color w:val="000000"/>
          <w:lang w:eastAsia="de-DE"/>
        </w:rPr>
      </w:pPr>
      <w:r w:rsidRPr="00BB377B">
        <w:rPr>
          <w:rFonts w:ascii="Arial" w:eastAsia="Arial" w:hAnsi="Arial" w:cstheme="minorHAnsi"/>
          <w:b/>
          <w:color w:val="000000"/>
          <w:lang w:eastAsia="de-DE"/>
        </w:rPr>
        <w:t>Bekanntmachungsanordnung</w:t>
      </w:r>
    </w:p>
    <w:p w14:paraId="3F0958A2" w14:textId="77777777" w:rsidR="00BB377B" w:rsidRPr="00BB377B" w:rsidRDefault="00BB377B" w:rsidP="00BB377B">
      <w:pPr>
        <w:tabs>
          <w:tab w:val="left" w:pos="284"/>
        </w:tabs>
        <w:autoSpaceDE w:val="0"/>
        <w:autoSpaceDN w:val="0"/>
        <w:adjustRightInd w:val="0"/>
        <w:spacing w:after="0" w:line="240" w:lineRule="auto"/>
        <w:jc w:val="center"/>
        <w:rPr>
          <w:rFonts w:ascii="Arial" w:eastAsia="Arial" w:hAnsi="Arial" w:cstheme="minorHAnsi"/>
          <w:b/>
          <w:color w:val="000000"/>
          <w:lang w:eastAsia="de-DE"/>
        </w:rPr>
      </w:pPr>
    </w:p>
    <w:p w14:paraId="649A0D99" w14:textId="77777777" w:rsidR="00BB377B" w:rsidRPr="00BB377B" w:rsidRDefault="00BB377B" w:rsidP="00BB377B">
      <w:pPr>
        <w:tabs>
          <w:tab w:val="left" w:pos="284"/>
        </w:tabs>
        <w:suppressAutoHyphens/>
        <w:autoSpaceDE w:val="0"/>
        <w:autoSpaceDN w:val="0"/>
        <w:adjustRightInd w:val="0"/>
        <w:spacing w:after="0" w:line="240" w:lineRule="auto"/>
        <w:jc w:val="both"/>
        <w:rPr>
          <w:rFonts w:ascii="Arial" w:eastAsia="Arial" w:hAnsi="Arial" w:cstheme="minorHAnsi"/>
          <w:color w:val="000000"/>
          <w:lang w:eastAsia="de-DE"/>
        </w:rPr>
      </w:pPr>
      <w:r w:rsidRPr="00BB377B">
        <w:rPr>
          <w:rFonts w:ascii="Arial" w:eastAsia="Arial" w:hAnsi="Arial" w:cstheme="minorHAnsi"/>
          <w:color w:val="000000"/>
          <w:lang w:eastAsia="de-DE"/>
        </w:rPr>
        <w:lastRenderedPageBreak/>
        <w:t>Die vorstehende „</w:t>
      </w:r>
      <w:r w:rsidRPr="00BB377B">
        <w:rPr>
          <w:rFonts w:ascii="Arial" w:eastAsia="Arial" w:hAnsi="Arial" w:cstheme="minorHAnsi"/>
          <w:bCs/>
          <w:color w:val="000000"/>
          <w:lang w:eastAsia="de-DE"/>
        </w:rPr>
        <w:t>Satzung der Stadt Ennepetal über die Erhebung von Elternbeiträgen für die Inanspruchnahme der Betreuung von Kindern in Kindertageseinrichtungen, Kindertagespflege sowie außerunterrichtlicher Betreuungsangebote an Schulen im Stadtgebiet Ennepetal</w:t>
      </w:r>
      <w:r w:rsidRPr="00BB377B">
        <w:rPr>
          <w:rFonts w:ascii="Arial" w:eastAsia="Arial" w:hAnsi="Arial" w:cstheme="minorHAnsi"/>
          <w:color w:val="000000"/>
          <w:lang w:eastAsia="de-DE"/>
        </w:rPr>
        <w:t>“ wird hiermit öffentlich bekannt gemacht.</w:t>
      </w:r>
    </w:p>
    <w:p w14:paraId="0508A31E" w14:textId="77777777" w:rsidR="00BB377B" w:rsidRPr="00BB377B" w:rsidRDefault="00BB377B" w:rsidP="00BB377B">
      <w:pPr>
        <w:tabs>
          <w:tab w:val="left" w:pos="284"/>
        </w:tabs>
        <w:suppressAutoHyphens/>
        <w:autoSpaceDE w:val="0"/>
        <w:autoSpaceDN w:val="0"/>
        <w:adjustRightInd w:val="0"/>
        <w:spacing w:after="0" w:line="240" w:lineRule="auto"/>
        <w:jc w:val="both"/>
        <w:rPr>
          <w:rFonts w:ascii="Arial" w:eastAsia="Arial" w:hAnsi="Arial" w:cstheme="minorHAnsi"/>
          <w:color w:val="000000"/>
          <w:lang w:eastAsia="de-DE"/>
        </w:rPr>
      </w:pPr>
    </w:p>
    <w:p w14:paraId="37666507" w14:textId="77777777" w:rsidR="00BB377B" w:rsidRPr="00BB377B" w:rsidRDefault="00BB377B" w:rsidP="00BB377B">
      <w:pPr>
        <w:tabs>
          <w:tab w:val="left" w:pos="284"/>
        </w:tabs>
        <w:suppressAutoHyphens/>
        <w:autoSpaceDE w:val="0"/>
        <w:autoSpaceDN w:val="0"/>
        <w:adjustRightInd w:val="0"/>
        <w:spacing w:after="0" w:line="240" w:lineRule="auto"/>
        <w:jc w:val="both"/>
        <w:rPr>
          <w:rFonts w:ascii="Arial" w:eastAsia="Arial" w:hAnsi="Arial" w:cstheme="minorHAnsi"/>
          <w:color w:val="000000"/>
          <w:lang w:eastAsia="de-DE"/>
        </w:rPr>
      </w:pPr>
      <w:r w:rsidRPr="00BB377B">
        <w:rPr>
          <w:rFonts w:ascii="Arial" w:eastAsia="Arial" w:hAnsi="Arial" w:cstheme="minorHAnsi"/>
          <w:color w:val="000000"/>
          <w:lang w:eastAsia="de-DE"/>
        </w:rPr>
        <w:t>Es wird darauf hingewiesen, dass eine Verletzung von Verfahrens- und Formvorschriften der Gemeindeordnung für das Land Nordrhein-Westfalen beim Zustandekommen dieser Satzung nach Ablauf von sechs Monaten seit dieser Bekanntmachung nicht mehr geltend gemacht werden kann, es sei denn,</w:t>
      </w:r>
    </w:p>
    <w:p w14:paraId="6E3EA10C" w14:textId="77777777" w:rsidR="00BB377B" w:rsidRPr="00BB377B" w:rsidRDefault="00BB377B" w:rsidP="00BB377B">
      <w:pPr>
        <w:tabs>
          <w:tab w:val="left" w:pos="284"/>
        </w:tabs>
        <w:suppressAutoHyphens/>
        <w:autoSpaceDE w:val="0"/>
        <w:autoSpaceDN w:val="0"/>
        <w:adjustRightInd w:val="0"/>
        <w:spacing w:after="0" w:line="240" w:lineRule="auto"/>
        <w:jc w:val="both"/>
        <w:rPr>
          <w:rFonts w:ascii="Arial" w:eastAsia="Arial" w:hAnsi="Arial" w:cstheme="minorHAnsi"/>
          <w:color w:val="000000"/>
          <w:lang w:eastAsia="de-DE"/>
        </w:rPr>
      </w:pPr>
    </w:p>
    <w:p w14:paraId="73B52B96" w14:textId="77777777" w:rsidR="00BB377B" w:rsidRPr="00BB377B" w:rsidRDefault="00BB377B" w:rsidP="00BB377B">
      <w:pPr>
        <w:numPr>
          <w:ilvl w:val="0"/>
          <w:numId w:val="42"/>
        </w:numPr>
        <w:tabs>
          <w:tab w:val="left" w:pos="284"/>
        </w:tabs>
        <w:suppressAutoHyphens/>
        <w:overflowPunct w:val="0"/>
        <w:autoSpaceDE w:val="0"/>
        <w:autoSpaceDN w:val="0"/>
        <w:adjustRightInd w:val="0"/>
        <w:spacing w:after="0" w:line="240" w:lineRule="auto"/>
        <w:jc w:val="both"/>
        <w:textAlignment w:val="baseline"/>
        <w:rPr>
          <w:rFonts w:ascii="Arial" w:eastAsia="Arial" w:hAnsi="Arial" w:cstheme="minorHAnsi"/>
          <w:color w:val="000000"/>
          <w:lang w:eastAsia="de-DE"/>
        </w:rPr>
      </w:pPr>
      <w:r w:rsidRPr="00BB377B">
        <w:rPr>
          <w:rFonts w:ascii="Arial" w:eastAsia="Arial" w:hAnsi="Arial" w:cstheme="minorHAnsi"/>
          <w:color w:val="000000"/>
          <w:lang w:eastAsia="de-DE"/>
        </w:rPr>
        <w:t>eine vorgeschriebene Genehmigung fehlt,</w:t>
      </w:r>
    </w:p>
    <w:p w14:paraId="08561ECB" w14:textId="77777777" w:rsidR="00BB377B" w:rsidRPr="00BB377B" w:rsidRDefault="00BB377B" w:rsidP="00BB377B">
      <w:pPr>
        <w:tabs>
          <w:tab w:val="left" w:pos="284"/>
        </w:tabs>
        <w:suppressAutoHyphens/>
        <w:autoSpaceDE w:val="0"/>
        <w:autoSpaceDN w:val="0"/>
        <w:adjustRightInd w:val="0"/>
        <w:spacing w:after="0" w:line="240" w:lineRule="auto"/>
        <w:ind w:left="720"/>
        <w:jc w:val="both"/>
        <w:rPr>
          <w:rFonts w:ascii="Arial" w:eastAsia="Arial" w:hAnsi="Arial" w:cstheme="minorHAnsi"/>
          <w:color w:val="000000"/>
          <w:lang w:eastAsia="de-DE"/>
        </w:rPr>
      </w:pPr>
    </w:p>
    <w:p w14:paraId="6AE80A9D" w14:textId="77777777" w:rsidR="00BB377B" w:rsidRPr="00BB377B" w:rsidRDefault="00BB377B" w:rsidP="00BB377B">
      <w:pPr>
        <w:numPr>
          <w:ilvl w:val="0"/>
          <w:numId w:val="42"/>
        </w:numPr>
        <w:tabs>
          <w:tab w:val="left" w:pos="284"/>
        </w:tabs>
        <w:suppressAutoHyphens/>
        <w:overflowPunct w:val="0"/>
        <w:autoSpaceDE w:val="0"/>
        <w:autoSpaceDN w:val="0"/>
        <w:adjustRightInd w:val="0"/>
        <w:spacing w:after="0" w:line="240" w:lineRule="auto"/>
        <w:jc w:val="both"/>
        <w:textAlignment w:val="baseline"/>
        <w:rPr>
          <w:rFonts w:ascii="Arial" w:eastAsia="Arial" w:hAnsi="Arial" w:cstheme="minorHAnsi"/>
          <w:color w:val="000000"/>
          <w:lang w:eastAsia="de-DE"/>
        </w:rPr>
      </w:pPr>
      <w:r w:rsidRPr="00BB377B">
        <w:rPr>
          <w:rFonts w:ascii="Arial" w:eastAsia="Arial" w:hAnsi="Arial" w:cstheme="minorHAnsi"/>
          <w:color w:val="000000"/>
          <w:lang w:eastAsia="de-DE"/>
        </w:rPr>
        <w:t>diese Verordnung ist nicht ordnungsgemäß öffentlich bekannt gemacht worden,</w:t>
      </w:r>
    </w:p>
    <w:p w14:paraId="62EC2411" w14:textId="77777777" w:rsidR="00BB377B" w:rsidRPr="00BB377B" w:rsidRDefault="00BB377B" w:rsidP="00BB377B">
      <w:pPr>
        <w:tabs>
          <w:tab w:val="left" w:pos="284"/>
        </w:tabs>
        <w:overflowPunct w:val="0"/>
        <w:autoSpaceDE w:val="0"/>
        <w:autoSpaceDN w:val="0"/>
        <w:adjustRightInd w:val="0"/>
        <w:spacing w:after="0" w:line="240" w:lineRule="auto"/>
        <w:ind w:left="708"/>
        <w:jc w:val="both"/>
        <w:textAlignment w:val="baseline"/>
        <w:rPr>
          <w:rFonts w:ascii="Arial" w:eastAsia="Arial" w:hAnsi="Arial" w:cstheme="minorHAnsi"/>
          <w:lang w:eastAsia="de-DE"/>
        </w:rPr>
      </w:pPr>
    </w:p>
    <w:p w14:paraId="183083E8" w14:textId="77777777" w:rsidR="00BB377B" w:rsidRPr="00BB377B" w:rsidRDefault="00BB377B" w:rsidP="00BB377B">
      <w:pPr>
        <w:numPr>
          <w:ilvl w:val="0"/>
          <w:numId w:val="42"/>
        </w:numPr>
        <w:tabs>
          <w:tab w:val="left" w:pos="284"/>
        </w:tabs>
        <w:suppressAutoHyphens/>
        <w:overflowPunct w:val="0"/>
        <w:autoSpaceDE w:val="0"/>
        <w:autoSpaceDN w:val="0"/>
        <w:adjustRightInd w:val="0"/>
        <w:spacing w:after="0" w:line="240" w:lineRule="auto"/>
        <w:jc w:val="both"/>
        <w:textAlignment w:val="baseline"/>
        <w:rPr>
          <w:rFonts w:ascii="Arial" w:eastAsia="Arial" w:hAnsi="Arial" w:cstheme="minorHAnsi"/>
          <w:color w:val="000000"/>
          <w:lang w:eastAsia="de-DE"/>
        </w:rPr>
      </w:pPr>
      <w:r w:rsidRPr="00BB377B">
        <w:rPr>
          <w:rFonts w:ascii="Arial" w:eastAsia="Arial" w:hAnsi="Arial" w:cstheme="minorHAnsi"/>
          <w:color w:val="000000"/>
          <w:lang w:eastAsia="de-DE"/>
        </w:rPr>
        <w:t>die Bürgermeisterin hat den Satzungsbeschluss vorher beanstandet oder</w:t>
      </w:r>
    </w:p>
    <w:p w14:paraId="18412C0F" w14:textId="77777777" w:rsidR="00BB377B" w:rsidRPr="00BB377B" w:rsidRDefault="00BB377B" w:rsidP="00BB377B">
      <w:pPr>
        <w:tabs>
          <w:tab w:val="left" w:pos="284"/>
        </w:tabs>
        <w:overflowPunct w:val="0"/>
        <w:autoSpaceDE w:val="0"/>
        <w:autoSpaceDN w:val="0"/>
        <w:adjustRightInd w:val="0"/>
        <w:spacing w:after="0" w:line="240" w:lineRule="auto"/>
        <w:ind w:left="708"/>
        <w:jc w:val="both"/>
        <w:textAlignment w:val="baseline"/>
        <w:rPr>
          <w:rFonts w:ascii="Arial" w:eastAsia="Arial" w:hAnsi="Arial" w:cstheme="minorHAnsi"/>
          <w:lang w:eastAsia="de-DE"/>
        </w:rPr>
      </w:pPr>
    </w:p>
    <w:p w14:paraId="1743E796" w14:textId="77777777" w:rsidR="00BB377B" w:rsidRPr="00BB377B" w:rsidRDefault="00BB377B" w:rsidP="00BB377B">
      <w:pPr>
        <w:numPr>
          <w:ilvl w:val="0"/>
          <w:numId w:val="42"/>
        </w:numPr>
        <w:tabs>
          <w:tab w:val="left" w:pos="284"/>
        </w:tabs>
        <w:suppressAutoHyphens/>
        <w:overflowPunct w:val="0"/>
        <w:autoSpaceDE w:val="0"/>
        <w:autoSpaceDN w:val="0"/>
        <w:adjustRightInd w:val="0"/>
        <w:spacing w:after="0" w:line="240" w:lineRule="auto"/>
        <w:jc w:val="both"/>
        <w:textAlignment w:val="baseline"/>
        <w:rPr>
          <w:rFonts w:ascii="Arial" w:eastAsia="Arial" w:hAnsi="Arial" w:cstheme="minorHAnsi"/>
          <w:color w:val="000000"/>
          <w:lang w:eastAsia="de-DE"/>
        </w:rPr>
      </w:pPr>
      <w:r w:rsidRPr="00BB377B">
        <w:rPr>
          <w:rFonts w:ascii="Arial" w:eastAsia="Arial" w:hAnsi="Arial" w:cstheme="minorHAnsi"/>
          <w:color w:val="000000"/>
          <w:lang w:eastAsia="de-DE"/>
        </w:rPr>
        <w:t>der Form- und Verfahrensmangel ist gegenüber der Stadtverwaltung vorher gerügt und dabei die verletzte Rechtsvorschrift und die Tatsache bezeichnet worden, die den Mangel ergibt.</w:t>
      </w:r>
    </w:p>
    <w:p w14:paraId="23181872" w14:textId="77777777" w:rsidR="00BB377B" w:rsidRPr="00BB377B" w:rsidRDefault="00BB377B" w:rsidP="00BB377B">
      <w:pPr>
        <w:tabs>
          <w:tab w:val="left" w:pos="284"/>
        </w:tabs>
        <w:overflowPunct w:val="0"/>
        <w:autoSpaceDE w:val="0"/>
        <w:autoSpaceDN w:val="0"/>
        <w:adjustRightInd w:val="0"/>
        <w:spacing w:after="0" w:line="240" w:lineRule="auto"/>
        <w:ind w:left="708"/>
        <w:jc w:val="both"/>
        <w:textAlignment w:val="baseline"/>
        <w:rPr>
          <w:rFonts w:ascii="Arial" w:eastAsia="Arial" w:hAnsi="Arial" w:cstheme="minorHAnsi"/>
          <w:lang w:eastAsia="de-DE"/>
        </w:rPr>
      </w:pPr>
    </w:p>
    <w:p w14:paraId="6E6E94AB" w14:textId="77777777" w:rsidR="00BB377B" w:rsidRPr="00BB377B" w:rsidRDefault="00BB377B" w:rsidP="00BB377B">
      <w:pPr>
        <w:tabs>
          <w:tab w:val="left" w:pos="284"/>
        </w:tabs>
        <w:suppressAutoHyphens/>
        <w:autoSpaceDE w:val="0"/>
        <w:autoSpaceDN w:val="0"/>
        <w:adjustRightInd w:val="0"/>
        <w:spacing w:after="0" w:line="240" w:lineRule="auto"/>
        <w:jc w:val="both"/>
        <w:rPr>
          <w:rFonts w:ascii="Arial" w:eastAsia="Arial" w:hAnsi="Arial" w:cstheme="minorHAnsi"/>
          <w:color w:val="000000"/>
          <w:lang w:eastAsia="de-DE"/>
        </w:rPr>
      </w:pPr>
    </w:p>
    <w:p w14:paraId="234A5A5C" w14:textId="77777777" w:rsidR="00BB377B" w:rsidRPr="00BB377B" w:rsidRDefault="00BB377B" w:rsidP="00BB377B">
      <w:pPr>
        <w:tabs>
          <w:tab w:val="left" w:pos="284"/>
        </w:tabs>
        <w:suppressAutoHyphens/>
        <w:autoSpaceDE w:val="0"/>
        <w:autoSpaceDN w:val="0"/>
        <w:adjustRightInd w:val="0"/>
        <w:spacing w:after="0" w:line="240" w:lineRule="auto"/>
        <w:jc w:val="both"/>
        <w:rPr>
          <w:rFonts w:ascii="Arial" w:eastAsia="Arial" w:hAnsi="Arial" w:cstheme="minorHAnsi"/>
          <w:color w:val="000000"/>
          <w:lang w:eastAsia="de-DE"/>
        </w:rPr>
      </w:pPr>
      <w:r w:rsidRPr="00BB377B">
        <w:rPr>
          <w:rFonts w:ascii="Arial" w:eastAsia="Arial" w:hAnsi="Arial" w:cstheme="minorHAnsi"/>
          <w:color w:val="000000"/>
          <w:lang w:eastAsia="de-DE"/>
        </w:rPr>
        <w:t>Ennepetal, 03.12.2024</w:t>
      </w:r>
    </w:p>
    <w:p w14:paraId="7679472C" w14:textId="18B4ED83" w:rsidR="00BB377B" w:rsidRDefault="00BB377B" w:rsidP="00BB377B">
      <w:pPr>
        <w:tabs>
          <w:tab w:val="left" w:pos="284"/>
        </w:tabs>
        <w:suppressAutoHyphens/>
        <w:autoSpaceDE w:val="0"/>
        <w:autoSpaceDN w:val="0"/>
        <w:adjustRightInd w:val="0"/>
        <w:spacing w:after="0" w:line="240" w:lineRule="auto"/>
        <w:jc w:val="both"/>
        <w:rPr>
          <w:rFonts w:ascii="Arial" w:eastAsia="Arial" w:hAnsi="Arial" w:cstheme="minorHAnsi"/>
          <w:color w:val="000000"/>
          <w:lang w:eastAsia="de-DE"/>
        </w:rPr>
      </w:pPr>
      <w:r w:rsidRPr="00BB377B">
        <w:rPr>
          <w:rFonts w:ascii="Arial" w:eastAsia="Arial" w:hAnsi="Arial" w:cstheme="minorHAnsi"/>
          <w:color w:val="000000"/>
          <w:lang w:eastAsia="de-DE"/>
        </w:rPr>
        <w:t>Die Bürgermeisterin</w:t>
      </w:r>
    </w:p>
    <w:p w14:paraId="70088B5C" w14:textId="6C0E5CBE" w:rsidR="004D085B" w:rsidRPr="00BB377B" w:rsidRDefault="004D085B" w:rsidP="00BB377B">
      <w:pPr>
        <w:tabs>
          <w:tab w:val="left" w:pos="284"/>
        </w:tabs>
        <w:suppressAutoHyphens/>
        <w:autoSpaceDE w:val="0"/>
        <w:autoSpaceDN w:val="0"/>
        <w:adjustRightInd w:val="0"/>
        <w:spacing w:after="0" w:line="240" w:lineRule="auto"/>
        <w:jc w:val="both"/>
        <w:rPr>
          <w:rFonts w:ascii="Arial" w:eastAsia="Arial" w:hAnsi="Arial" w:cstheme="minorHAnsi"/>
          <w:color w:val="000000"/>
          <w:lang w:eastAsia="de-DE"/>
        </w:rPr>
      </w:pPr>
      <w:r>
        <w:rPr>
          <w:rFonts w:ascii="Arial" w:eastAsia="Arial" w:hAnsi="Arial" w:cstheme="minorHAnsi"/>
          <w:color w:val="000000"/>
          <w:lang w:eastAsia="de-DE"/>
        </w:rPr>
        <w:t>i.V.</w:t>
      </w:r>
      <w:bookmarkStart w:id="1" w:name="_GoBack"/>
      <w:bookmarkEnd w:id="1"/>
    </w:p>
    <w:p w14:paraId="25AC5554" w14:textId="3D6FD472" w:rsidR="00BB377B" w:rsidRPr="00BB377B" w:rsidRDefault="00C560AF" w:rsidP="00BB377B">
      <w:pPr>
        <w:tabs>
          <w:tab w:val="left" w:pos="284"/>
        </w:tabs>
        <w:suppressAutoHyphens/>
        <w:autoSpaceDE w:val="0"/>
        <w:autoSpaceDN w:val="0"/>
        <w:adjustRightInd w:val="0"/>
        <w:spacing w:after="0" w:line="240" w:lineRule="auto"/>
        <w:jc w:val="both"/>
        <w:rPr>
          <w:rFonts w:ascii="Arial" w:eastAsia="Arial" w:hAnsi="Arial" w:cstheme="minorHAnsi"/>
          <w:color w:val="000000"/>
          <w:lang w:eastAsia="de-DE"/>
        </w:rPr>
      </w:pPr>
      <w:r>
        <w:rPr>
          <w:rFonts w:ascii="Arial" w:eastAsia="Arial" w:hAnsi="Arial" w:cstheme="minorHAnsi"/>
          <w:color w:val="000000"/>
          <w:lang w:eastAsia="de-DE"/>
        </w:rPr>
        <w:t>gez.</w:t>
      </w:r>
    </w:p>
    <w:p w14:paraId="5F52322F" w14:textId="77777777" w:rsidR="00BB377B" w:rsidRPr="00BB377B" w:rsidRDefault="00BB377B" w:rsidP="00BB377B">
      <w:pPr>
        <w:tabs>
          <w:tab w:val="left" w:pos="284"/>
        </w:tabs>
        <w:suppressAutoHyphens/>
        <w:autoSpaceDE w:val="0"/>
        <w:autoSpaceDN w:val="0"/>
        <w:adjustRightInd w:val="0"/>
        <w:spacing w:after="0" w:line="240" w:lineRule="auto"/>
        <w:jc w:val="both"/>
        <w:rPr>
          <w:rFonts w:ascii="Arial" w:eastAsia="Arial" w:hAnsi="Arial" w:cstheme="minorHAnsi"/>
          <w:color w:val="000000"/>
          <w:lang w:eastAsia="de-DE"/>
        </w:rPr>
      </w:pPr>
    </w:p>
    <w:p w14:paraId="6F5C1787" w14:textId="77777777" w:rsidR="00BB377B" w:rsidRPr="00BB377B" w:rsidRDefault="00BB377B" w:rsidP="00BB377B">
      <w:pPr>
        <w:tabs>
          <w:tab w:val="left" w:pos="284"/>
        </w:tabs>
        <w:suppressAutoHyphens/>
        <w:autoSpaceDE w:val="0"/>
        <w:autoSpaceDN w:val="0"/>
        <w:adjustRightInd w:val="0"/>
        <w:spacing w:after="0" w:line="240" w:lineRule="auto"/>
        <w:jc w:val="both"/>
        <w:rPr>
          <w:rFonts w:ascii="Arial" w:eastAsia="Arial" w:hAnsi="Arial" w:cstheme="minorHAnsi"/>
          <w:color w:val="000000"/>
          <w:lang w:eastAsia="de-DE"/>
        </w:rPr>
      </w:pPr>
    </w:p>
    <w:p w14:paraId="3AFF89CF" w14:textId="77777777" w:rsidR="00BB377B" w:rsidRPr="00BB377B" w:rsidRDefault="00BB377B" w:rsidP="00BB377B">
      <w:pPr>
        <w:tabs>
          <w:tab w:val="left" w:pos="284"/>
        </w:tabs>
        <w:suppressAutoHyphens/>
        <w:autoSpaceDE w:val="0"/>
        <w:autoSpaceDN w:val="0"/>
        <w:adjustRightInd w:val="0"/>
        <w:spacing w:after="0" w:line="240" w:lineRule="auto"/>
        <w:jc w:val="both"/>
        <w:rPr>
          <w:rFonts w:ascii="Arial" w:eastAsia="Arial" w:hAnsi="Arial" w:cstheme="minorHAnsi"/>
          <w:color w:val="000000"/>
          <w:lang w:eastAsia="de-DE"/>
        </w:rPr>
      </w:pPr>
    </w:p>
    <w:p w14:paraId="78569619" w14:textId="77777777" w:rsidR="00BB377B" w:rsidRPr="00BB377B" w:rsidRDefault="00BB377B" w:rsidP="00BB377B">
      <w:pPr>
        <w:tabs>
          <w:tab w:val="left" w:pos="284"/>
        </w:tabs>
        <w:suppressAutoHyphens/>
        <w:autoSpaceDE w:val="0"/>
        <w:autoSpaceDN w:val="0"/>
        <w:adjustRightInd w:val="0"/>
        <w:spacing w:after="0" w:line="240" w:lineRule="auto"/>
        <w:jc w:val="both"/>
        <w:rPr>
          <w:rFonts w:ascii="Arial" w:eastAsia="Arial" w:hAnsi="Arial" w:cstheme="minorHAnsi"/>
          <w:color w:val="000000"/>
          <w:lang w:eastAsia="de-DE"/>
        </w:rPr>
      </w:pPr>
    </w:p>
    <w:p w14:paraId="2CC93D5C" w14:textId="77777777" w:rsidR="00BB377B" w:rsidRPr="00BB377B" w:rsidRDefault="00BB377B" w:rsidP="00BB377B">
      <w:pPr>
        <w:tabs>
          <w:tab w:val="left" w:pos="284"/>
        </w:tabs>
        <w:suppressAutoHyphens/>
        <w:autoSpaceDE w:val="0"/>
        <w:autoSpaceDN w:val="0"/>
        <w:adjustRightInd w:val="0"/>
        <w:spacing w:after="0" w:line="240" w:lineRule="auto"/>
        <w:jc w:val="both"/>
        <w:rPr>
          <w:rFonts w:ascii="Arial" w:eastAsia="Arial" w:hAnsi="Arial" w:cstheme="minorHAnsi"/>
          <w:color w:val="000000"/>
          <w:lang w:eastAsia="de-DE"/>
        </w:rPr>
      </w:pPr>
      <w:r w:rsidRPr="00BB377B">
        <w:rPr>
          <w:rFonts w:ascii="Arial" w:eastAsia="Arial" w:hAnsi="Arial" w:cstheme="minorHAnsi"/>
          <w:color w:val="000000"/>
          <w:lang w:eastAsia="de-DE"/>
        </w:rPr>
        <w:t>K a l t e n b a c h</w:t>
      </w:r>
    </w:p>
    <w:p w14:paraId="3F43CB10" w14:textId="77777777" w:rsidR="00BB377B" w:rsidRPr="00BB377B" w:rsidRDefault="00BB377B" w:rsidP="00BB377B">
      <w:pPr>
        <w:tabs>
          <w:tab w:val="left" w:pos="284"/>
        </w:tabs>
        <w:suppressAutoHyphens/>
        <w:autoSpaceDE w:val="0"/>
        <w:autoSpaceDN w:val="0"/>
        <w:adjustRightInd w:val="0"/>
        <w:spacing w:after="0" w:line="240" w:lineRule="auto"/>
        <w:jc w:val="both"/>
        <w:rPr>
          <w:rFonts w:ascii="Arial" w:eastAsia="Arial" w:hAnsi="Arial" w:cstheme="minorHAnsi"/>
          <w:color w:val="000000"/>
          <w:lang w:eastAsia="de-DE"/>
        </w:rPr>
      </w:pPr>
      <w:r w:rsidRPr="00BB377B">
        <w:rPr>
          <w:rFonts w:ascii="Arial" w:eastAsia="Arial" w:hAnsi="Arial" w:cstheme="minorHAnsi"/>
          <w:color w:val="000000"/>
          <w:lang w:eastAsia="de-DE"/>
        </w:rPr>
        <w:t xml:space="preserve">Erster Beigeordneter </w:t>
      </w:r>
    </w:p>
    <w:p w14:paraId="642B431C" w14:textId="77777777" w:rsidR="00BB377B" w:rsidRDefault="00BB377B" w:rsidP="00664966">
      <w:pPr>
        <w:spacing w:after="0" w:line="240" w:lineRule="auto"/>
        <w:ind w:left="357"/>
        <w:jc w:val="both"/>
        <w:rPr>
          <w:rFonts w:ascii="Arial" w:hAnsi="Arial" w:cs="Arial"/>
          <w:i/>
          <w:sz w:val="20"/>
          <w:szCs w:val="20"/>
        </w:rPr>
      </w:pPr>
    </w:p>
    <w:p w14:paraId="2E32DBFB" w14:textId="22B99ABF" w:rsidR="00664966" w:rsidRDefault="00664966" w:rsidP="00664966">
      <w:pPr>
        <w:spacing w:after="0" w:line="240" w:lineRule="auto"/>
        <w:ind w:left="357"/>
        <w:jc w:val="both"/>
        <w:rPr>
          <w:rFonts w:ascii="Arial" w:hAnsi="Arial" w:cs="Arial"/>
          <w:sz w:val="20"/>
          <w:szCs w:val="20"/>
        </w:rPr>
      </w:pPr>
      <w:r w:rsidRPr="00664966">
        <w:rPr>
          <w:noProof/>
        </w:rPr>
        <w:lastRenderedPageBreak/>
        <w:drawing>
          <wp:inline distT="0" distB="0" distL="0" distR="0" wp14:anchorId="00B9430A" wp14:editId="2279F4E0">
            <wp:extent cx="8950589" cy="5612921"/>
            <wp:effectExtent l="8255"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950589" cy="5612921"/>
                    </a:xfrm>
                    <a:prstGeom prst="rect">
                      <a:avLst/>
                    </a:prstGeom>
                    <a:noFill/>
                    <a:ln>
                      <a:noFill/>
                    </a:ln>
                  </pic:spPr>
                </pic:pic>
              </a:graphicData>
            </a:graphic>
          </wp:inline>
        </w:drawing>
      </w:r>
    </w:p>
    <w:p w14:paraId="45725C8A" w14:textId="73017B87" w:rsidR="00664966" w:rsidRDefault="00664966" w:rsidP="00664966">
      <w:pPr>
        <w:spacing w:after="0" w:line="240" w:lineRule="auto"/>
        <w:ind w:left="357"/>
        <w:jc w:val="both"/>
        <w:rPr>
          <w:rFonts w:ascii="Arial" w:hAnsi="Arial" w:cs="Arial"/>
          <w:sz w:val="20"/>
          <w:szCs w:val="20"/>
        </w:rPr>
      </w:pPr>
      <w:r w:rsidRPr="00664966">
        <w:rPr>
          <w:noProof/>
        </w:rPr>
        <w:lastRenderedPageBreak/>
        <w:drawing>
          <wp:inline distT="0" distB="0" distL="0" distR="0" wp14:anchorId="2F25BDD1" wp14:editId="3C978041">
            <wp:extent cx="8781352" cy="5211622"/>
            <wp:effectExtent l="0" t="0" r="0" b="0"/>
            <wp:docPr id="555" name="Grafik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8797370" cy="5221129"/>
                    </a:xfrm>
                    <a:prstGeom prst="rect">
                      <a:avLst/>
                    </a:prstGeom>
                    <a:noFill/>
                    <a:ln>
                      <a:noFill/>
                    </a:ln>
                  </pic:spPr>
                </pic:pic>
              </a:graphicData>
            </a:graphic>
          </wp:inline>
        </w:drawing>
      </w:r>
    </w:p>
    <w:p w14:paraId="6073C63A" w14:textId="77777777" w:rsidR="00BB377B" w:rsidRPr="00664966" w:rsidRDefault="00BB377B" w:rsidP="00664966">
      <w:pPr>
        <w:spacing w:after="0" w:line="240" w:lineRule="auto"/>
        <w:ind w:left="357"/>
        <w:jc w:val="both"/>
        <w:rPr>
          <w:rFonts w:ascii="Arial" w:hAnsi="Arial" w:cs="Arial"/>
          <w:sz w:val="20"/>
          <w:szCs w:val="20"/>
        </w:rPr>
      </w:pPr>
    </w:p>
    <w:sectPr w:rsidR="00BB377B" w:rsidRPr="006649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D86"/>
    <w:multiLevelType w:val="hybridMultilevel"/>
    <w:tmpl w:val="D6061E5E"/>
    <w:lvl w:ilvl="0" w:tplc="C0E21CA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640321"/>
    <w:multiLevelType w:val="hybridMultilevel"/>
    <w:tmpl w:val="7B3C19A2"/>
    <w:lvl w:ilvl="0" w:tplc="24482C62">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9C7E12"/>
    <w:multiLevelType w:val="hybridMultilevel"/>
    <w:tmpl w:val="9EC2EE0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2167E95"/>
    <w:multiLevelType w:val="hybridMultilevel"/>
    <w:tmpl w:val="0CEE7A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7A96F11"/>
    <w:multiLevelType w:val="hybridMultilevel"/>
    <w:tmpl w:val="6C069A6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95F1119"/>
    <w:multiLevelType w:val="hybridMultilevel"/>
    <w:tmpl w:val="C14AE5E4"/>
    <w:lvl w:ilvl="0" w:tplc="6C325C34">
      <w:start w:val="1"/>
      <w:numFmt w:val="decimal"/>
      <w:lvlText w:val="(%1)"/>
      <w:lvlJc w:val="left"/>
      <w:pPr>
        <w:tabs>
          <w:tab w:val="num" w:pos="720"/>
        </w:tabs>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515B32"/>
    <w:multiLevelType w:val="hybridMultilevel"/>
    <w:tmpl w:val="2FA8B4CA"/>
    <w:lvl w:ilvl="0" w:tplc="8AF67B6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AC946A9"/>
    <w:multiLevelType w:val="hybridMultilevel"/>
    <w:tmpl w:val="AE3602C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136677"/>
    <w:multiLevelType w:val="hybridMultilevel"/>
    <w:tmpl w:val="57280A1C"/>
    <w:lvl w:ilvl="0" w:tplc="8AF67B6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CE7033D"/>
    <w:multiLevelType w:val="hybridMultilevel"/>
    <w:tmpl w:val="D79C13DC"/>
    <w:lvl w:ilvl="0" w:tplc="8AF67B68">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1574647"/>
    <w:multiLevelType w:val="hybridMultilevel"/>
    <w:tmpl w:val="48C892B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6E0DE6"/>
    <w:multiLevelType w:val="hybridMultilevel"/>
    <w:tmpl w:val="02EC990E"/>
    <w:lvl w:ilvl="0" w:tplc="70D4CD1C">
      <w:start w:val="1"/>
      <w:numFmt w:val="decimal"/>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12" w15:restartNumberingAfterBreak="0">
    <w:nsid w:val="25172620"/>
    <w:multiLevelType w:val="hybridMultilevel"/>
    <w:tmpl w:val="02EC990E"/>
    <w:lvl w:ilvl="0" w:tplc="70D4CD1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757767F"/>
    <w:multiLevelType w:val="hybridMultilevel"/>
    <w:tmpl w:val="5BBCAD5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7EE0D81"/>
    <w:multiLevelType w:val="hybridMultilevel"/>
    <w:tmpl w:val="93048D7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8527E6B"/>
    <w:multiLevelType w:val="hybridMultilevel"/>
    <w:tmpl w:val="32B0D51E"/>
    <w:lvl w:ilvl="0" w:tplc="8110C2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B674C02"/>
    <w:multiLevelType w:val="hybridMultilevel"/>
    <w:tmpl w:val="02EC990E"/>
    <w:lvl w:ilvl="0" w:tplc="70D4CD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8B2173"/>
    <w:multiLevelType w:val="hybridMultilevel"/>
    <w:tmpl w:val="F626C0A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C376A5F"/>
    <w:multiLevelType w:val="hybridMultilevel"/>
    <w:tmpl w:val="E4262B8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2E9832B2"/>
    <w:multiLevelType w:val="hybridMultilevel"/>
    <w:tmpl w:val="E77E78CE"/>
    <w:lvl w:ilvl="0" w:tplc="8AF67B68">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52C236C"/>
    <w:multiLevelType w:val="hybridMultilevel"/>
    <w:tmpl w:val="4FCA777C"/>
    <w:lvl w:ilvl="0" w:tplc="8AF67B6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7963C69"/>
    <w:multiLevelType w:val="hybridMultilevel"/>
    <w:tmpl w:val="42ECB254"/>
    <w:lvl w:ilvl="0" w:tplc="8AF67B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7C37978"/>
    <w:multiLevelType w:val="hybridMultilevel"/>
    <w:tmpl w:val="3AD67E6C"/>
    <w:lvl w:ilvl="0" w:tplc="8AF67B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E161635"/>
    <w:multiLevelType w:val="hybridMultilevel"/>
    <w:tmpl w:val="7972AF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36F41A6"/>
    <w:multiLevelType w:val="hybridMultilevel"/>
    <w:tmpl w:val="16A6364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5CD1E08"/>
    <w:multiLevelType w:val="hybridMultilevel"/>
    <w:tmpl w:val="DF1016B8"/>
    <w:lvl w:ilvl="0" w:tplc="CFA8F83E">
      <w:start w:val="1"/>
      <w:numFmt w:val="lowerLetter"/>
      <w:lvlText w:val="%1."/>
      <w:lvlJc w:val="left"/>
      <w:pPr>
        <w:ind w:left="1428" w:hanging="360"/>
      </w:pPr>
      <w:rPr>
        <w:rFonts w:hint="default"/>
        <w:b w:val="0"/>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6" w15:restartNumberingAfterBreak="0">
    <w:nsid w:val="46F73DA3"/>
    <w:multiLevelType w:val="hybridMultilevel"/>
    <w:tmpl w:val="57280A1C"/>
    <w:lvl w:ilvl="0" w:tplc="8AF67B6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47705C41"/>
    <w:multiLevelType w:val="hybridMultilevel"/>
    <w:tmpl w:val="1C94D39A"/>
    <w:lvl w:ilvl="0" w:tplc="70D4CD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792016B"/>
    <w:multiLevelType w:val="hybridMultilevel"/>
    <w:tmpl w:val="B11034DC"/>
    <w:lvl w:ilvl="0" w:tplc="8AF67B6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4BED781C"/>
    <w:multiLevelType w:val="hybridMultilevel"/>
    <w:tmpl w:val="02EC990E"/>
    <w:lvl w:ilvl="0" w:tplc="70D4CD1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4CFC1FD0"/>
    <w:multiLevelType w:val="hybridMultilevel"/>
    <w:tmpl w:val="02EC990E"/>
    <w:lvl w:ilvl="0" w:tplc="70D4CD1C">
      <w:start w:val="1"/>
      <w:numFmt w:val="decimal"/>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31" w15:restartNumberingAfterBreak="0">
    <w:nsid w:val="50BE6233"/>
    <w:multiLevelType w:val="hybridMultilevel"/>
    <w:tmpl w:val="64265DC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5E16C56"/>
    <w:multiLevelType w:val="hybridMultilevel"/>
    <w:tmpl w:val="25CC8D98"/>
    <w:lvl w:ilvl="0" w:tplc="8110C2E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5E3F6F45"/>
    <w:multiLevelType w:val="hybridMultilevel"/>
    <w:tmpl w:val="84F8BE3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63BB4250"/>
    <w:multiLevelType w:val="hybridMultilevel"/>
    <w:tmpl w:val="293421B2"/>
    <w:lvl w:ilvl="0" w:tplc="8AF67B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B4C0275"/>
    <w:multiLevelType w:val="hybridMultilevel"/>
    <w:tmpl w:val="02EC990E"/>
    <w:lvl w:ilvl="0" w:tplc="70D4CD1C">
      <w:start w:val="1"/>
      <w:numFmt w:val="decimal"/>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36" w15:restartNumberingAfterBreak="0">
    <w:nsid w:val="6C000444"/>
    <w:multiLevelType w:val="hybridMultilevel"/>
    <w:tmpl w:val="7A08E85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6CAA7CD3"/>
    <w:multiLevelType w:val="hybridMultilevel"/>
    <w:tmpl w:val="B11034DC"/>
    <w:lvl w:ilvl="0" w:tplc="8AF67B6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48D27DA"/>
    <w:multiLevelType w:val="hybridMultilevel"/>
    <w:tmpl w:val="48C892B4"/>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4DE42A6"/>
    <w:multiLevelType w:val="hybridMultilevel"/>
    <w:tmpl w:val="562AF1B0"/>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9407062"/>
    <w:multiLevelType w:val="hybridMultilevel"/>
    <w:tmpl w:val="B8260A10"/>
    <w:lvl w:ilvl="0" w:tplc="12B60E6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5C73D9"/>
    <w:multiLevelType w:val="hybridMultilevel"/>
    <w:tmpl w:val="3E22292A"/>
    <w:lvl w:ilvl="0" w:tplc="24482C6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25"/>
  </w:num>
  <w:num w:numId="3">
    <w:abstractNumId w:val="10"/>
  </w:num>
  <w:num w:numId="4">
    <w:abstractNumId w:val="26"/>
  </w:num>
  <w:num w:numId="5">
    <w:abstractNumId w:val="38"/>
  </w:num>
  <w:num w:numId="6">
    <w:abstractNumId w:val="17"/>
  </w:num>
  <w:num w:numId="7">
    <w:abstractNumId w:val="20"/>
  </w:num>
  <w:num w:numId="8">
    <w:abstractNumId w:val="28"/>
  </w:num>
  <w:num w:numId="9">
    <w:abstractNumId w:val="37"/>
  </w:num>
  <w:num w:numId="10">
    <w:abstractNumId w:val="19"/>
  </w:num>
  <w:num w:numId="11">
    <w:abstractNumId w:val="34"/>
  </w:num>
  <w:num w:numId="12">
    <w:abstractNumId w:val="6"/>
  </w:num>
  <w:num w:numId="13">
    <w:abstractNumId w:val="22"/>
  </w:num>
  <w:num w:numId="14">
    <w:abstractNumId w:val="32"/>
  </w:num>
  <w:num w:numId="15">
    <w:abstractNumId w:val="15"/>
  </w:num>
  <w:num w:numId="16">
    <w:abstractNumId w:val="23"/>
  </w:num>
  <w:num w:numId="17">
    <w:abstractNumId w:val="40"/>
  </w:num>
  <w:num w:numId="18">
    <w:abstractNumId w:val="39"/>
  </w:num>
  <w:num w:numId="19">
    <w:abstractNumId w:val="18"/>
  </w:num>
  <w:num w:numId="20">
    <w:abstractNumId w:val="1"/>
  </w:num>
  <w:num w:numId="21">
    <w:abstractNumId w:val="41"/>
  </w:num>
  <w:num w:numId="22">
    <w:abstractNumId w:val="2"/>
  </w:num>
  <w:num w:numId="23">
    <w:abstractNumId w:val="4"/>
  </w:num>
  <w:num w:numId="24">
    <w:abstractNumId w:val="27"/>
  </w:num>
  <w:num w:numId="25">
    <w:abstractNumId w:val="16"/>
  </w:num>
  <w:num w:numId="26">
    <w:abstractNumId w:val="0"/>
  </w:num>
  <w:num w:numId="27">
    <w:abstractNumId w:val="7"/>
  </w:num>
  <w:num w:numId="28">
    <w:abstractNumId w:val="12"/>
  </w:num>
  <w:num w:numId="29">
    <w:abstractNumId w:val="29"/>
  </w:num>
  <w:num w:numId="30">
    <w:abstractNumId w:val="33"/>
  </w:num>
  <w:num w:numId="31">
    <w:abstractNumId w:val="36"/>
  </w:num>
  <w:num w:numId="32">
    <w:abstractNumId w:val="24"/>
  </w:num>
  <w:num w:numId="33">
    <w:abstractNumId w:val="3"/>
  </w:num>
  <w:num w:numId="34">
    <w:abstractNumId w:val="14"/>
  </w:num>
  <w:num w:numId="35">
    <w:abstractNumId w:val="35"/>
  </w:num>
  <w:num w:numId="36">
    <w:abstractNumId w:val="31"/>
  </w:num>
  <w:num w:numId="37">
    <w:abstractNumId w:val="30"/>
  </w:num>
  <w:num w:numId="38">
    <w:abstractNumId w:val="11"/>
  </w:num>
  <w:num w:numId="39">
    <w:abstractNumId w:val="9"/>
  </w:num>
  <w:num w:numId="40">
    <w:abstractNumId w:val="8"/>
  </w:num>
  <w:num w:numId="41">
    <w:abstractNumId w:val="21"/>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07"/>
    <w:rsid w:val="00012166"/>
    <w:rsid w:val="00017B61"/>
    <w:rsid w:val="00033519"/>
    <w:rsid w:val="00034225"/>
    <w:rsid w:val="00035798"/>
    <w:rsid w:val="000519CC"/>
    <w:rsid w:val="000528D6"/>
    <w:rsid w:val="00060523"/>
    <w:rsid w:val="00073A03"/>
    <w:rsid w:val="00091686"/>
    <w:rsid w:val="000B63C7"/>
    <w:rsid w:val="000C304B"/>
    <w:rsid w:val="000C6C3D"/>
    <w:rsid w:val="000D407E"/>
    <w:rsid w:val="000F56FF"/>
    <w:rsid w:val="001119D4"/>
    <w:rsid w:val="001120B7"/>
    <w:rsid w:val="0012246A"/>
    <w:rsid w:val="001272FF"/>
    <w:rsid w:val="00132EBC"/>
    <w:rsid w:val="0013748F"/>
    <w:rsid w:val="001704F6"/>
    <w:rsid w:val="00192981"/>
    <w:rsid w:val="00193AA3"/>
    <w:rsid w:val="001A7FA5"/>
    <w:rsid w:val="001C5455"/>
    <w:rsid w:val="001C664D"/>
    <w:rsid w:val="001D3234"/>
    <w:rsid w:val="001F33FA"/>
    <w:rsid w:val="001F76A3"/>
    <w:rsid w:val="0020054B"/>
    <w:rsid w:val="00201B6F"/>
    <w:rsid w:val="002153BC"/>
    <w:rsid w:val="002266B4"/>
    <w:rsid w:val="0023500F"/>
    <w:rsid w:val="002368A6"/>
    <w:rsid w:val="00254540"/>
    <w:rsid w:val="00255524"/>
    <w:rsid w:val="00265CC5"/>
    <w:rsid w:val="00265F45"/>
    <w:rsid w:val="00273C05"/>
    <w:rsid w:val="0027498D"/>
    <w:rsid w:val="0027677A"/>
    <w:rsid w:val="002825CD"/>
    <w:rsid w:val="00285F52"/>
    <w:rsid w:val="00290F52"/>
    <w:rsid w:val="0029665B"/>
    <w:rsid w:val="002B7EC0"/>
    <w:rsid w:val="002C7876"/>
    <w:rsid w:val="002E4DEE"/>
    <w:rsid w:val="002E66AC"/>
    <w:rsid w:val="00311444"/>
    <w:rsid w:val="0036194B"/>
    <w:rsid w:val="00363262"/>
    <w:rsid w:val="00371DB1"/>
    <w:rsid w:val="00380C15"/>
    <w:rsid w:val="003A1A2D"/>
    <w:rsid w:val="003A3081"/>
    <w:rsid w:val="003A72ED"/>
    <w:rsid w:val="003B32C4"/>
    <w:rsid w:val="003C5CAF"/>
    <w:rsid w:val="003D2D6F"/>
    <w:rsid w:val="003D412F"/>
    <w:rsid w:val="003F4D87"/>
    <w:rsid w:val="00416D65"/>
    <w:rsid w:val="00422E52"/>
    <w:rsid w:val="00432296"/>
    <w:rsid w:val="00432714"/>
    <w:rsid w:val="004555A5"/>
    <w:rsid w:val="004C6762"/>
    <w:rsid w:val="004C6A86"/>
    <w:rsid w:val="004D085B"/>
    <w:rsid w:val="004F3E9B"/>
    <w:rsid w:val="00513A75"/>
    <w:rsid w:val="00516856"/>
    <w:rsid w:val="00524D6C"/>
    <w:rsid w:val="00544D61"/>
    <w:rsid w:val="005512CE"/>
    <w:rsid w:val="00555E70"/>
    <w:rsid w:val="0057595B"/>
    <w:rsid w:val="005771CE"/>
    <w:rsid w:val="00577758"/>
    <w:rsid w:val="00594EB6"/>
    <w:rsid w:val="00596892"/>
    <w:rsid w:val="005B5705"/>
    <w:rsid w:val="005C6A84"/>
    <w:rsid w:val="005D0C70"/>
    <w:rsid w:val="005F3619"/>
    <w:rsid w:val="0060490F"/>
    <w:rsid w:val="006102B0"/>
    <w:rsid w:val="006162E3"/>
    <w:rsid w:val="0062079E"/>
    <w:rsid w:val="00632994"/>
    <w:rsid w:val="00640E25"/>
    <w:rsid w:val="0065328B"/>
    <w:rsid w:val="00664966"/>
    <w:rsid w:val="00667F58"/>
    <w:rsid w:val="00670D0D"/>
    <w:rsid w:val="0068009C"/>
    <w:rsid w:val="00687004"/>
    <w:rsid w:val="00690C5E"/>
    <w:rsid w:val="00691D58"/>
    <w:rsid w:val="006B6264"/>
    <w:rsid w:val="006C04AA"/>
    <w:rsid w:val="006C2C87"/>
    <w:rsid w:val="006D1A36"/>
    <w:rsid w:val="006D2C54"/>
    <w:rsid w:val="006E3CD4"/>
    <w:rsid w:val="00722DDB"/>
    <w:rsid w:val="00734136"/>
    <w:rsid w:val="007405A8"/>
    <w:rsid w:val="00745780"/>
    <w:rsid w:val="00747027"/>
    <w:rsid w:val="00752E3F"/>
    <w:rsid w:val="0075417D"/>
    <w:rsid w:val="00762C00"/>
    <w:rsid w:val="007703C6"/>
    <w:rsid w:val="00774274"/>
    <w:rsid w:val="007A210F"/>
    <w:rsid w:val="007C69B4"/>
    <w:rsid w:val="007E1429"/>
    <w:rsid w:val="007E408E"/>
    <w:rsid w:val="007F6461"/>
    <w:rsid w:val="007F754E"/>
    <w:rsid w:val="00811EC6"/>
    <w:rsid w:val="00822FD5"/>
    <w:rsid w:val="0083362D"/>
    <w:rsid w:val="00834E74"/>
    <w:rsid w:val="00835D23"/>
    <w:rsid w:val="0084108B"/>
    <w:rsid w:val="00842DBB"/>
    <w:rsid w:val="00853B63"/>
    <w:rsid w:val="00857414"/>
    <w:rsid w:val="0086514E"/>
    <w:rsid w:val="00866BA9"/>
    <w:rsid w:val="008736F4"/>
    <w:rsid w:val="00874F15"/>
    <w:rsid w:val="00876B15"/>
    <w:rsid w:val="00881F5E"/>
    <w:rsid w:val="0088248B"/>
    <w:rsid w:val="008902E3"/>
    <w:rsid w:val="00893F4C"/>
    <w:rsid w:val="008B253C"/>
    <w:rsid w:val="008D5576"/>
    <w:rsid w:val="008E424B"/>
    <w:rsid w:val="008E761C"/>
    <w:rsid w:val="008F53BF"/>
    <w:rsid w:val="00900093"/>
    <w:rsid w:val="0091617C"/>
    <w:rsid w:val="0092367C"/>
    <w:rsid w:val="0093547C"/>
    <w:rsid w:val="00947B45"/>
    <w:rsid w:val="00950D1E"/>
    <w:rsid w:val="00991219"/>
    <w:rsid w:val="009B0D18"/>
    <w:rsid w:val="009F44CD"/>
    <w:rsid w:val="00A04A87"/>
    <w:rsid w:val="00A13F43"/>
    <w:rsid w:val="00A232E5"/>
    <w:rsid w:val="00A24938"/>
    <w:rsid w:val="00A5261C"/>
    <w:rsid w:val="00A6634A"/>
    <w:rsid w:val="00A922F7"/>
    <w:rsid w:val="00AA2B12"/>
    <w:rsid w:val="00AA2B79"/>
    <w:rsid w:val="00AB57DC"/>
    <w:rsid w:val="00AB5FA9"/>
    <w:rsid w:val="00AC06F8"/>
    <w:rsid w:val="00AC62E7"/>
    <w:rsid w:val="00AD762D"/>
    <w:rsid w:val="00AE7158"/>
    <w:rsid w:val="00B0478D"/>
    <w:rsid w:val="00B12DE8"/>
    <w:rsid w:val="00B22920"/>
    <w:rsid w:val="00B27B1C"/>
    <w:rsid w:val="00B3080A"/>
    <w:rsid w:val="00B30DC5"/>
    <w:rsid w:val="00B31905"/>
    <w:rsid w:val="00B319D5"/>
    <w:rsid w:val="00B33E3C"/>
    <w:rsid w:val="00B5728D"/>
    <w:rsid w:val="00B62ADE"/>
    <w:rsid w:val="00B63F7C"/>
    <w:rsid w:val="00B87841"/>
    <w:rsid w:val="00BA1C29"/>
    <w:rsid w:val="00BA1C49"/>
    <w:rsid w:val="00BB302F"/>
    <w:rsid w:val="00BB377B"/>
    <w:rsid w:val="00BB4887"/>
    <w:rsid w:val="00BB769C"/>
    <w:rsid w:val="00BC0EBD"/>
    <w:rsid w:val="00BC3607"/>
    <w:rsid w:val="00BD61D8"/>
    <w:rsid w:val="00BD6BEE"/>
    <w:rsid w:val="00BF7337"/>
    <w:rsid w:val="00C46AF5"/>
    <w:rsid w:val="00C505CE"/>
    <w:rsid w:val="00C560AF"/>
    <w:rsid w:val="00C66249"/>
    <w:rsid w:val="00C665B8"/>
    <w:rsid w:val="00C86F37"/>
    <w:rsid w:val="00CB04CE"/>
    <w:rsid w:val="00CB6DF8"/>
    <w:rsid w:val="00CC3B93"/>
    <w:rsid w:val="00CC4C52"/>
    <w:rsid w:val="00CD3670"/>
    <w:rsid w:val="00CD4A99"/>
    <w:rsid w:val="00CD7241"/>
    <w:rsid w:val="00CF3E57"/>
    <w:rsid w:val="00CF63D7"/>
    <w:rsid w:val="00D03C99"/>
    <w:rsid w:val="00D136BC"/>
    <w:rsid w:val="00D14ECA"/>
    <w:rsid w:val="00D24D7B"/>
    <w:rsid w:val="00D25667"/>
    <w:rsid w:val="00D328AB"/>
    <w:rsid w:val="00D4132B"/>
    <w:rsid w:val="00D44C54"/>
    <w:rsid w:val="00D561D3"/>
    <w:rsid w:val="00D74EC3"/>
    <w:rsid w:val="00D82D44"/>
    <w:rsid w:val="00D95C9D"/>
    <w:rsid w:val="00DC16B7"/>
    <w:rsid w:val="00DD0CB8"/>
    <w:rsid w:val="00DD1FF6"/>
    <w:rsid w:val="00DF7353"/>
    <w:rsid w:val="00E0048D"/>
    <w:rsid w:val="00E0472F"/>
    <w:rsid w:val="00E23D1F"/>
    <w:rsid w:val="00E30F23"/>
    <w:rsid w:val="00E46281"/>
    <w:rsid w:val="00E53212"/>
    <w:rsid w:val="00E55CB2"/>
    <w:rsid w:val="00E706A7"/>
    <w:rsid w:val="00E7230B"/>
    <w:rsid w:val="00E956EB"/>
    <w:rsid w:val="00EB6478"/>
    <w:rsid w:val="00EE3627"/>
    <w:rsid w:val="00EF1CAC"/>
    <w:rsid w:val="00EF3051"/>
    <w:rsid w:val="00F0646B"/>
    <w:rsid w:val="00F112F4"/>
    <w:rsid w:val="00F36051"/>
    <w:rsid w:val="00F41423"/>
    <w:rsid w:val="00F46074"/>
    <w:rsid w:val="00F46FD5"/>
    <w:rsid w:val="00F65A7B"/>
    <w:rsid w:val="00F673E3"/>
    <w:rsid w:val="00F71FB6"/>
    <w:rsid w:val="00F728EA"/>
    <w:rsid w:val="00F914B1"/>
    <w:rsid w:val="00FA7A70"/>
    <w:rsid w:val="00FF76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BD52"/>
  <w15:chartTrackingRefBased/>
  <w15:docId w15:val="{8F1C2323-F0B6-4AD4-8B83-E9D61119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3607"/>
    <w:pPr>
      <w:ind w:left="720"/>
      <w:contextualSpacing/>
    </w:pPr>
  </w:style>
  <w:style w:type="character" w:styleId="Kommentarzeichen">
    <w:name w:val="annotation reference"/>
    <w:basedOn w:val="Absatz-Standardschriftart"/>
    <w:uiPriority w:val="99"/>
    <w:semiHidden/>
    <w:unhideWhenUsed/>
    <w:rsid w:val="0029665B"/>
    <w:rPr>
      <w:sz w:val="16"/>
      <w:szCs w:val="16"/>
    </w:rPr>
  </w:style>
  <w:style w:type="paragraph" w:styleId="Kommentartext">
    <w:name w:val="annotation text"/>
    <w:basedOn w:val="Standard"/>
    <w:link w:val="KommentartextZchn"/>
    <w:uiPriority w:val="99"/>
    <w:semiHidden/>
    <w:unhideWhenUsed/>
    <w:rsid w:val="002966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9665B"/>
    <w:rPr>
      <w:sz w:val="20"/>
      <w:szCs w:val="20"/>
    </w:rPr>
  </w:style>
  <w:style w:type="paragraph" w:styleId="Kommentarthema">
    <w:name w:val="annotation subject"/>
    <w:basedOn w:val="Kommentartext"/>
    <w:next w:val="Kommentartext"/>
    <w:link w:val="KommentarthemaZchn"/>
    <w:uiPriority w:val="99"/>
    <w:semiHidden/>
    <w:unhideWhenUsed/>
    <w:rsid w:val="0029665B"/>
    <w:rPr>
      <w:b/>
      <w:bCs/>
    </w:rPr>
  </w:style>
  <w:style w:type="character" w:customStyle="1" w:styleId="KommentarthemaZchn">
    <w:name w:val="Kommentarthema Zchn"/>
    <w:basedOn w:val="KommentartextZchn"/>
    <w:link w:val="Kommentarthema"/>
    <w:uiPriority w:val="99"/>
    <w:semiHidden/>
    <w:rsid w:val="0029665B"/>
    <w:rPr>
      <w:b/>
      <w:bCs/>
      <w:sz w:val="20"/>
      <w:szCs w:val="20"/>
    </w:rPr>
  </w:style>
  <w:style w:type="paragraph" w:styleId="Sprechblasentext">
    <w:name w:val="Balloon Text"/>
    <w:basedOn w:val="Standard"/>
    <w:link w:val="SprechblasentextZchn"/>
    <w:uiPriority w:val="99"/>
    <w:semiHidden/>
    <w:unhideWhenUsed/>
    <w:rsid w:val="002966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665B"/>
    <w:rPr>
      <w:rFonts w:ascii="Segoe UI" w:hAnsi="Segoe UI" w:cs="Segoe UI"/>
      <w:sz w:val="18"/>
      <w:szCs w:val="18"/>
    </w:rPr>
  </w:style>
  <w:style w:type="character" w:styleId="Hyperlink">
    <w:name w:val="Hyperlink"/>
    <w:basedOn w:val="Absatz-Standardschriftart"/>
    <w:uiPriority w:val="99"/>
    <w:semiHidden/>
    <w:unhideWhenUsed/>
    <w:rsid w:val="00D44C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0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BDF06-A40E-4DF2-93B9-446846CE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2629</Words>
  <Characters>16563</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Knevels</dc:creator>
  <cp:keywords/>
  <dc:description/>
  <cp:lastModifiedBy>Firat Demirhan</cp:lastModifiedBy>
  <cp:revision>5</cp:revision>
  <cp:lastPrinted>2024-11-06T13:16:00Z</cp:lastPrinted>
  <dcterms:created xsi:type="dcterms:W3CDTF">2024-12-02T10:13:00Z</dcterms:created>
  <dcterms:modified xsi:type="dcterms:W3CDTF">2024-12-03T13:07:00Z</dcterms:modified>
</cp:coreProperties>
</file>